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eb"/>
        <w:snapToGrid w:val="false"/>
        <w:spacing w:before="100" w:after="100"/>
        <w:jc w:val="center"/>
        <w:rPr/>
      </w:pPr>
      <w:r>
        <w:rPr>
          <w:rStyle w:val="Style14"/>
          <w:rFonts w:ascii="標楷體" w:hAnsi="標楷體" w:eastAsia="標楷體"/>
          <w:b/>
          <w:bCs/>
          <w:sz w:val="40"/>
          <w:szCs w:val="40"/>
        </w:rPr>
        <w:t>東吳大學圖書館</w:t>
      </w:r>
      <w:r>
        <w:rPr>
          <w:rStyle w:val="Style14"/>
          <w:rFonts w:eastAsia="標楷體"/>
          <w:b/>
          <w:color w:val="000000"/>
          <w:sz w:val="40"/>
          <w:szCs w:val="40"/>
        </w:rPr>
        <w:t>捐贈圖書資料人士</w:t>
      </w:r>
      <w:r>
        <w:rPr>
          <w:rStyle w:val="Style14"/>
          <w:rFonts w:ascii="標楷體" w:hAnsi="標楷體" w:eastAsia="標楷體"/>
          <w:b/>
          <w:bCs/>
          <w:sz w:val="40"/>
          <w:szCs w:val="40"/>
        </w:rPr>
        <w:t>閱覽證申請單</w:t>
      </w:r>
    </w:p>
    <w:p>
      <w:pPr>
        <w:pStyle w:val="Web"/>
        <w:tabs>
          <w:tab w:val="clear" w:pos="480"/>
        </w:tabs>
        <w:snapToGrid w:val="false"/>
        <w:ind w:left="6804" w:right="0" w:hanging="0"/>
        <w:jc w:val="center"/>
        <w:rPr/>
      </w:pPr>
      <w:r>
        <w:rPr>
          <w:rStyle w:val="Style14"/>
          <w:rFonts w:eastAsia="標楷體" w:ascii="標楷體" w:hAnsi="標楷體"/>
          <w:bCs/>
          <w:color w:val="FF0000"/>
          <w:sz w:val="20"/>
          <w:szCs w:val="40"/>
        </w:rPr>
        <w:t>2019.12.19</w:t>
      </w:r>
      <w:r>
        <w:rPr>
          <w:rStyle w:val="Style14"/>
          <w:rFonts w:ascii="標楷體" w:hAnsi="標楷體" w:eastAsia="標楷體"/>
          <w:bCs/>
          <w:color w:val="FF0000"/>
          <w:sz w:val="20"/>
          <w:szCs w:val="40"/>
        </w:rPr>
        <w:t>修訂</w:t>
      </w:r>
    </w:p>
    <w:p>
      <w:pPr>
        <w:pStyle w:val="Style18"/>
        <w:tabs>
          <w:tab w:val="clear" w:pos="480"/>
        </w:tabs>
        <w:ind w:left="-850" w:right="-907" w:hanging="0"/>
        <w:jc w:val="center"/>
        <w:rPr/>
      </w:pPr>
      <w:r>
        <w:rPr>
          <w:rStyle w:val="Style14"/>
          <w:rFonts w:ascii="標楷體" w:hAnsi="標楷體" w:eastAsia="標楷體"/>
        </w:rPr>
        <w:t>核發閱覽證號：</w:t>
      </w:r>
      <w:r>
        <w:rPr>
          <w:rStyle w:val="Style14"/>
          <w:rFonts w:ascii="標楷體" w:hAnsi="標楷體" w:eastAsia="標楷體"/>
          <w:u w:val="single"/>
        </w:rPr>
        <w:t>　　　　　　　　　　　</w:t>
      </w:r>
      <w:r>
        <w:rPr>
          <w:rStyle w:val="Style14"/>
          <w:rFonts w:ascii="標楷體" w:hAnsi="標楷體" w:eastAsia="標楷體"/>
        </w:rPr>
        <w:t>　　     　　　　　　申請日期：</w:t>
      </w:r>
      <w:r>
        <w:rPr>
          <w:rStyle w:val="Style14"/>
          <w:rFonts w:ascii="標楷體" w:hAnsi="標楷體" w:eastAsia="標楷體"/>
          <w:u w:val="single"/>
        </w:rPr>
        <w:t>　　　年　　月　　日</w:t>
      </w:r>
    </w:p>
    <w:tbl>
      <w:tblPr>
        <w:tblW w:w="10456" w:type="dxa"/>
        <w:jc w:val="left"/>
        <w:tblInd w:w="-22" w:type="dxa"/>
        <w:tblLayout w:type="fixed"/>
        <w:tblCellMar>
          <w:top w:w="0" w:type="dxa"/>
          <w:left w:w="108" w:type="dxa"/>
          <w:bottom w:w="0" w:type="dxa"/>
          <w:right w:w="108" w:type="dxa"/>
        </w:tblCellMar>
      </w:tblPr>
      <w:tblGrid>
        <w:gridCol w:w="3369"/>
        <w:gridCol w:w="3118"/>
        <w:gridCol w:w="3969"/>
      </w:tblGrid>
      <w:tr>
        <w:trPr>
          <w:trHeight w:val="763" w:hRule="atLeast"/>
        </w:trPr>
        <w:tc>
          <w:tcPr>
            <w:tcW w:w="3369" w:type="dxa"/>
            <w:tcBorders>
              <w:top w:val="double" w:sz="6" w:space="0" w:color="000000"/>
              <w:left w:val="double" w:sz="6" w:space="0" w:color="000000"/>
              <w:bottom w:val="single" w:sz="6" w:space="0" w:color="000000"/>
              <w:right w:val="single" w:sz="6" w:space="0" w:color="000000"/>
            </w:tcBorders>
          </w:tcPr>
          <w:p>
            <w:pPr>
              <w:pStyle w:val="Style18"/>
              <w:spacing w:lineRule="auto" w:line="480"/>
              <w:jc w:val="center"/>
              <w:rPr/>
            </w:pPr>
            <w:r>
              <w:rPr>
                <w:rStyle w:val="Style14"/>
                <w:rFonts w:ascii="標楷體" w:hAnsi="標楷體" w:eastAsia="標楷體"/>
                <w:caps/>
              </w:rPr>
              <w:t>捐書人姓名</w:t>
            </w:r>
            <w:r>
              <w:rPr>
                <w:rStyle w:val="Style14"/>
                <w:rFonts w:eastAsia="標楷體" w:ascii="標楷體" w:hAnsi="標楷體"/>
                <w:caps/>
              </w:rPr>
              <w:t>(</w:t>
            </w:r>
            <w:r>
              <w:rPr>
                <w:rStyle w:val="Style14"/>
                <w:rFonts w:ascii="標楷體" w:hAnsi="標楷體" w:eastAsia="標楷體"/>
                <w:caps/>
              </w:rPr>
              <w:t>團體名稱</w:t>
            </w:r>
            <w:r>
              <w:rPr>
                <w:rStyle w:val="Style14"/>
                <w:rFonts w:eastAsia="標楷體" w:ascii="標楷體" w:hAnsi="標楷體"/>
                <w:caps/>
              </w:rPr>
              <w:t>)</w:t>
            </w:r>
          </w:p>
        </w:tc>
        <w:tc>
          <w:tcPr>
            <w:tcW w:w="3118" w:type="dxa"/>
            <w:tcBorders>
              <w:top w:val="double" w:sz="6" w:space="0" w:color="000000"/>
              <w:left w:val="single" w:sz="6" w:space="0" w:color="000000"/>
              <w:bottom w:val="single" w:sz="6" w:space="0" w:color="000000"/>
              <w:right w:val="single" w:sz="6" w:space="0" w:color="000000"/>
            </w:tcBorders>
          </w:tcPr>
          <w:p>
            <w:pPr>
              <w:pStyle w:val="Web"/>
              <w:spacing w:lineRule="auto" w:line="480" w:before="0" w:after="0"/>
              <w:jc w:val="center"/>
              <w:rPr/>
            </w:pPr>
            <w:r>
              <w:rPr>
                <w:rStyle w:val="Style14"/>
                <w:rFonts w:ascii="標楷體" w:hAnsi="標楷體" w:eastAsia="標楷體"/>
                <w:sz w:val="26"/>
                <w:szCs w:val="26"/>
              </w:rPr>
              <w:t>＊</w:t>
            </w:r>
            <w:r>
              <w:rPr>
                <w:rStyle w:val="Style14"/>
                <w:rFonts w:ascii="標楷體" w:hAnsi="標楷體" w:eastAsia="標楷體"/>
                <w:caps/>
                <w:kern w:val="2"/>
              </w:rPr>
              <w:t>辦證人姓名</w:t>
            </w:r>
          </w:p>
        </w:tc>
        <w:tc>
          <w:tcPr>
            <w:tcW w:w="3969" w:type="dxa"/>
            <w:tcBorders>
              <w:top w:val="double" w:sz="6" w:space="0" w:color="000000"/>
              <w:left w:val="single" w:sz="6" w:space="0" w:color="000000"/>
              <w:bottom w:val="single" w:sz="6" w:space="0" w:color="000000"/>
              <w:right w:val="double" w:sz="6" w:space="0" w:color="000000"/>
            </w:tcBorders>
          </w:tcPr>
          <w:p>
            <w:pPr>
              <w:pStyle w:val="Web"/>
              <w:spacing w:before="0" w:after="0"/>
              <w:jc w:val="center"/>
              <w:rPr>
                <w:rFonts w:ascii="標楷體" w:hAnsi="標楷體" w:eastAsia="標楷體"/>
                <w:caps/>
              </w:rPr>
            </w:pPr>
            <w:r>
              <w:rPr>
                <w:rFonts w:ascii="標楷體" w:hAnsi="標楷體" w:eastAsia="標楷體"/>
                <w:caps/>
              </w:rPr>
              <w:t>捐書人</w:t>
            </w:r>
            <w:r>
              <w:rPr>
                <w:rFonts w:eastAsia="標楷體" w:ascii="標楷體" w:hAnsi="標楷體"/>
                <w:caps/>
              </w:rPr>
              <w:t>(</w:t>
            </w:r>
            <w:r>
              <w:rPr>
                <w:rFonts w:ascii="標楷體" w:hAnsi="標楷體" w:eastAsia="標楷體"/>
                <w:caps/>
              </w:rPr>
              <w:t>團體</w:t>
            </w:r>
            <w:r>
              <w:rPr>
                <w:rFonts w:eastAsia="標楷體" w:ascii="標楷體" w:hAnsi="標楷體"/>
                <w:caps/>
              </w:rPr>
              <w:t>)</w:t>
            </w:r>
            <w:r>
              <w:rPr>
                <w:rFonts w:ascii="標楷體" w:hAnsi="標楷體" w:eastAsia="標楷體"/>
                <w:caps/>
              </w:rPr>
              <w:t>簽章</w:t>
            </w:r>
          </w:p>
          <w:p>
            <w:pPr>
              <w:pStyle w:val="Web"/>
              <w:spacing w:before="0" w:after="0"/>
              <w:jc w:val="center"/>
              <w:rPr>
                <w:rFonts w:ascii="標楷體" w:hAnsi="標楷體" w:eastAsia="標楷體"/>
                <w:caps/>
              </w:rPr>
            </w:pPr>
            <w:r>
              <w:rPr>
                <w:rFonts w:eastAsia="標楷體" w:ascii="標楷體" w:hAnsi="標楷體"/>
                <w:caps/>
              </w:rPr>
              <w:t>(</w:t>
            </w:r>
            <w:r>
              <w:rPr>
                <w:rFonts w:ascii="標楷體" w:hAnsi="標楷體" w:eastAsia="標楷體"/>
                <w:caps/>
              </w:rPr>
              <w:t>辦證人為捐書本人勿需簽章</w:t>
            </w:r>
            <w:r>
              <w:rPr>
                <w:rFonts w:eastAsia="標楷體" w:ascii="標楷體" w:hAnsi="標楷體"/>
                <w:caps/>
              </w:rPr>
              <w:t>)</w:t>
            </w:r>
          </w:p>
        </w:tc>
      </w:tr>
      <w:tr>
        <w:trPr>
          <w:trHeight w:val="763" w:hRule="atLeast"/>
        </w:trPr>
        <w:tc>
          <w:tcPr>
            <w:tcW w:w="3369" w:type="dxa"/>
            <w:tcBorders>
              <w:top w:val="single" w:sz="6" w:space="0" w:color="000000"/>
              <w:left w:val="double" w:sz="6" w:space="0" w:color="000000"/>
              <w:bottom w:val="single" w:sz="6" w:space="0" w:color="000000"/>
              <w:right w:val="single" w:sz="6" w:space="0" w:color="000000"/>
            </w:tcBorders>
          </w:tcPr>
          <w:p>
            <w:pPr>
              <w:pStyle w:val="Style18"/>
              <w:rPr>
                <w:rFonts w:ascii="標楷體" w:hAnsi="標楷體" w:eastAsia="標楷體" w:cs="新細明體"/>
                <w:caps/>
              </w:rPr>
            </w:pPr>
            <w:r>
              <w:rPr>
                <w:rFonts w:eastAsia="標楷體" w:cs="新細明體" w:ascii="標楷體" w:hAnsi="標楷體"/>
                <w:caps/>
              </w:rPr>
            </w:r>
          </w:p>
        </w:tc>
        <w:tc>
          <w:tcPr>
            <w:tcW w:w="3118" w:type="dxa"/>
            <w:tcBorders>
              <w:top w:val="single" w:sz="6" w:space="0" w:color="000000"/>
              <w:left w:val="single" w:sz="6" w:space="0" w:color="000000"/>
              <w:bottom w:val="single" w:sz="6" w:space="0" w:color="000000"/>
              <w:right w:val="single" w:sz="6" w:space="0" w:color="000000"/>
            </w:tcBorders>
          </w:tcPr>
          <w:p>
            <w:pPr>
              <w:pStyle w:val="Web"/>
              <w:spacing w:lineRule="atLeast" w:line="240" w:before="0" w:after="0"/>
              <w:jc w:val="center"/>
              <w:rPr>
                <w:rFonts w:ascii="標楷體" w:hAnsi="標楷體" w:eastAsia="標楷體"/>
                <w:caps/>
                <w:kern w:val="2"/>
              </w:rPr>
            </w:pPr>
            <w:r>
              <w:rPr>
                <w:rFonts w:eastAsia="標楷體" w:ascii="標楷體" w:hAnsi="標楷體"/>
                <w:caps/>
                <w:kern w:val="2"/>
              </w:rPr>
            </w:r>
          </w:p>
        </w:tc>
        <w:tc>
          <w:tcPr>
            <w:tcW w:w="3969" w:type="dxa"/>
            <w:tcBorders>
              <w:top w:val="single" w:sz="6" w:space="0" w:color="000000"/>
              <w:left w:val="single" w:sz="6" w:space="0" w:color="000000"/>
              <w:bottom w:val="single" w:sz="6" w:space="0" w:color="000000"/>
              <w:right w:val="double" w:sz="6" w:space="0" w:color="000000"/>
            </w:tcBorders>
          </w:tcPr>
          <w:p>
            <w:pPr>
              <w:pStyle w:val="Web"/>
              <w:spacing w:before="100" w:after="100"/>
              <w:jc w:val="center"/>
              <w:rPr>
                <w:rFonts w:ascii="標楷體" w:hAnsi="標楷體" w:eastAsia="標楷體"/>
                <w:caps/>
                <w:kern w:val="2"/>
              </w:rPr>
            </w:pPr>
            <w:r>
              <w:rPr>
                <w:rFonts w:eastAsia="標楷體" w:ascii="標楷體" w:hAnsi="標楷體"/>
                <w:caps/>
                <w:kern w:val="2"/>
              </w:rPr>
            </w:r>
          </w:p>
        </w:tc>
      </w:tr>
      <w:tr>
        <w:trPr>
          <w:trHeight w:val="645" w:hRule="atLeast"/>
        </w:trPr>
        <w:tc>
          <w:tcPr>
            <w:tcW w:w="3369" w:type="dxa"/>
            <w:tcBorders>
              <w:top w:val="single" w:sz="6" w:space="0" w:color="000000"/>
              <w:left w:val="double" w:sz="6" w:space="0" w:color="000000"/>
              <w:bottom w:val="single" w:sz="6" w:space="0" w:color="000000"/>
              <w:right w:val="single" w:sz="6" w:space="0" w:color="000000"/>
            </w:tcBorders>
          </w:tcPr>
          <w:p>
            <w:pPr>
              <w:pStyle w:val="Web"/>
              <w:spacing w:lineRule="atLeast" w:line="240" w:before="0" w:after="0"/>
              <w:rPr/>
            </w:pPr>
            <w:r>
              <w:rPr>
                <w:rStyle w:val="Style14"/>
                <w:rFonts w:ascii="標楷體" w:hAnsi="標楷體" w:eastAsia="標楷體"/>
                <w:sz w:val="26"/>
                <w:szCs w:val="26"/>
              </w:rPr>
              <w:t>＊</w:t>
            </w:r>
            <w:r>
              <w:rPr>
                <w:rStyle w:val="Style14"/>
                <w:rFonts w:ascii="標楷體" w:hAnsi="標楷體" w:eastAsia="標楷體"/>
              </w:rPr>
              <w:t>辦證人身份證（護照</w:t>
            </w:r>
            <w:r>
              <w:rPr>
                <w:rStyle w:val="Style14"/>
                <w:rFonts w:eastAsia="標楷體" w:ascii="標楷體" w:hAnsi="標楷體"/>
              </w:rPr>
              <w:t>/</w:t>
            </w:r>
            <w:r>
              <w:rPr>
                <w:rStyle w:val="Style14"/>
                <w:rFonts w:ascii="標楷體" w:hAnsi="標楷體" w:eastAsia="標楷體"/>
              </w:rPr>
              <w:t>居留證）字號後八碼</w:t>
            </w:r>
          </w:p>
        </w:tc>
        <w:tc>
          <w:tcPr>
            <w:tcW w:w="7087" w:type="dxa"/>
            <w:gridSpan w:val="2"/>
            <w:tcBorders>
              <w:top w:val="single" w:sz="6" w:space="0" w:color="000000"/>
              <w:left w:val="single" w:sz="6" w:space="0" w:color="000000"/>
              <w:bottom w:val="single" w:sz="6" w:space="0" w:color="000000"/>
              <w:right w:val="double" w:sz="6" w:space="0" w:color="000000"/>
            </w:tcBorders>
          </w:tcPr>
          <w:p>
            <w:pPr>
              <w:pStyle w:val="Style18"/>
              <w:tabs>
                <w:tab w:val="clear" w:pos="480"/>
              </w:tabs>
              <w:ind w:left="110" w:right="0" w:hanging="0"/>
              <w:jc w:val="both"/>
              <w:rPr>
                <w:rFonts w:ascii="標楷體" w:hAnsi="標楷體" w:eastAsia="標楷體"/>
              </w:rPr>
            </w:pPr>
            <w:r>
              <w:rPr>
                <w:rFonts w:eastAsia="標楷體" w:ascii="標楷體" w:hAnsi="標楷體"/>
              </w:rPr>
            </w:r>
          </w:p>
        </w:tc>
      </w:tr>
      <w:tr>
        <w:trPr>
          <w:trHeight w:val="645" w:hRule="atLeast"/>
        </w:trPr>
        <w:tc>
          <w:tcPr>
            <w:tcW w:w="3369" w:type="dxa"/>
            <w:tcBorders>
              <w:top w:val="single" w:sz="6" w:space="0" w:color="000000"/>
              <w:left w:val="double" w:sz="6" w:space="0" w:color="000000"/>
              <w:bottom w:val="single" w:sz="6" w:space="0" w:color="000000"/>
              <w:right w:val="single" w:sz="6" w:space="0" w:color="000000"/>
            </w:tcBorders>
          </w:tcPr>
          <w:p>
            <w:pPr>
              <w:pStyle w:val="Style18"/>
              <w:rPr>
                <w:rFonts w:ascii="標楷體" w:hAnsi="標楷體" w:eastAsia="標楷體"/>
              </w:rPr>
            </w:pPr>
            <w:r>
              <w:rPr>
                <w:rFonts w:ascii="標楷體" w:hAnsi="標楷體" w:eastAsia="標楷體"/>
              </w:rPr>
              <w:t>辦證人電話</w:t>
            </w:r>
            <w:r>
              <w:rPr>
                <w:rFonts w:eastAsia="標楷體" w:ascii="標楷體" w:hAnsi="標楷體"/>
              </w:rPr>
              <w:t>/</w:t>
            </w:r>
            <w:r>
              <w:rPr>
                <w:rFonts w:ascii="標楷體" w:hAnsi="標楷體" w:eastAsia="標楷體"/>
              </w:rPr>
              <w:t>手機號碼</w:t>
            </w:r>
          </w:p>
        </w:tc>
        <w:tc>
          <w:tcPr>
            <w:tcW w:w="7087" w:type="dxa"/>
            <w:gridSpan w:val="2"/>
            <w:tcBorders>
              <w:top w:val="single" w:sz="6" w:space="0" w:color="000000"/>
              <w:left w:val="single" w:sz="6" w:space="0" w:color="000000"/>
              <w:bottom w:val="single" w:sz="6" w:space="0" w:color="000000"/>
              <w:right w:val="double" w:sz="6" w:space="0" w:color="000000"/>
            </w:tcBorders>
          </w:tcPr>
          <w:p>
            <w:pPr>
              <w:pStyle w:val="Style18"/>
              <w:tabs>
                <w:tab w:val="clear" w:pos="480"/>
              </w:tabs>
              <w:ind w:left="110" w:right="0" w:hanging="0"/>
              <w:jc w:val="both"/>
              <w:rPr>
                <w:rFonts w:ascii="標楷體" w:hAnsi="標楷體" w:eastAsia="標楷體"/>
              </w:rPr>
            </w:pPr>
            <w:r>
              <w:rPr>
                <w:rFonts w:eastAsia="標楷體" w:ascii="標楷體" w:hAnsi="標楷體"/>
              </w:rPr>
            </w:r>
          </w:p>
        </w:tc>
      </w:tr>
      <w:tr>
        <w:trPr>
          <w:trHeight w:val="645" w:hRule="atLeast"/>
        </w:trPr>
        <w:tc>
          <w:tcPr>
            <w:tcW w:w="3369" w:type="dxa"/>
            <w:tcBorders>
              <w:top w:val="single" w:sz="6" w:space="0" w:color="000000"/>
              <w:left w:val="double" w:sz="6" w:space="0" w:color="000000"/>
              <w:bottom w:val="single" w:sz="6" w:space="0" w:color="000000"/>
              <w:right w:val="single" w:sz="6" w:space="0" w:color="000000"/>
            </w:tcBorders>
          </w:tcPr>
          <w:p>
            <w:pPr>
              <w:pStyle w:val="Style18"/>
              <w:rPr/>
            </w:pPr>
            <w:r>
              <w:rPr>
                <w:rStyle w:val="Style14"/>
                <w:rFonts w:ascii="標楷體" w:hAnsi="標楷體" w:eastAsia="標楷體"/>
                <w:sz w:val="26"/>
                <w:szCs w:val="26"/>
              </w:rPr>
              <w:t>＊</w:t>
            </w:r>
            <w:r>
              <w:rPr>
                <w:rStyle w:val="Style14"/>
                <w:rFonts w:ascii="標楷體" w:hAnsi="標楷體" w:eastAsia="標楷體"/>
              </w:rPr>
              <w:t>辦證人</w:t>
            </w:r>
            <w:r>
              <w:rPr>
                <w:rStyle w:val="Style14"/>
                <w:rFonts w:eastAsia="標楷體" w:ascii="標楷體" w:hAnsi="標楷體"/>
              </w:rPr>
              <w:t>Email</w:t>
            </w:r>
            <w:r>
              <w:rPr>
                <w:rStyle w:val="Style14"/>
                <w:rFonts w:ascii="標楷體" w:hAnsi="標楷體" w:eastAsia="標楷體"/>
              </w:rPr>
              <w:t>信箱：</w:t>
            </w:r>
          </w:p>
        </w:tc>
        <w:tc>
          <w:tcPr>
            <w:tcW w:w="7087" w:type="dxa"/>
            <w:gridSpan w:val="2"/>
            <w:tcBorders>
              <w:top w:val="single" w:sz="6" w:space="0" w:color="000000"/>
              <w:left w:val="single" w:sz="6" w:space="0" w:color="000000"/>
              <w:bottom w:val="single" w:sz="6" w:space="0" w:color="000000"/>
              <w:right w:val="double" w:sz="6" w:space="0" w:color="000000"/>
            </w:tcBorders>
          </w:tcPr>
          <w:p>
            <w:pPr>
              <w:pStyle w:val="Style18"/>
              <w:tabs>
                <w:tab w:val="clear" w:pos="480"/>
              </w:tabs>
              <w:ind w:left="110" w:right="0" w:hanging="0"/>
              <w:jc w:val="both"/>
              <w:rPr>
                <w:rFonts w:ascii="標楷體" w:hAnsi="標楷體" w:eastAsia="標楷體"/>
              </w:rPr>
            </w:pPr>
            <w:r>
              <w:rPr>
                <w:rFonts w:eastAsia="標楷體" w:ascii="標楷體" w:hAnsi="標楷體"/>
              </w:rPr>
            </w:r>
          </w:p>
        </w:tc>
      </w:tr>
      <w:tr>
        <w:trPr>
          <w:trHeight w:val="811" w:hRule="atLeast"/>
        </w:trPr>
        <w:tc>
          <w:tcPr>
            <w:tcW w:w="10456" w:type="dxa"/>
            <w:gridSpan w:val="3"/>
            <w:tcBorders>
              <w:top w:val="single" w:sz="6" w:space="0" w:color="000000"/>
              <w:left w:val="double" w:sz="6" w:space="0" w:color="000000"/>
              <w:bottom w:val="double" w:sz="6" w:space="0" w:color="000000"/>
              <w:right w:val="double" w:sz="6" w:space="0" w:color="000000"/>
            </w:tcBorders>
          </w:tcPr>
          <w:p>
            <w:pPr>
              <w:pStyle w:val="Style18"/>
              <w:rPr>
                <w:rFonts w:ascii="標楷體" w:hAnsi="標楷體" w:eastAsia="標楷體"/>
              </w:rPr>
            </w:pPr>
            <w:r>
              <w:rPr>
                <w:rFonts w:ascii="標楷體" w:hAnsi="標楷體" w:eastAsia="標楷體"/>
              </w:rPr>
              <w:t xml:space="preserve">圖書館承辦人                                                      </w:t>
            </w:r>
          </w:p>
          <w:p>
            <w:pPr>
              <w:pStyle w:val="Style18"/>
              <w:tabs>
                <w:tab w:val="clear" w:pos="480"/>
              </w:tabs>
              <w:ind w:left="305" w:right="0" w:firstLine="8160"/>
              <w:rPr/>
            </w:pPr>
            <w:r>
              <w:rPr>
                <w:rStyle w:val="Style14"/>
                <w:rFonts w:ascii="標楷體" w:hAnsi="標楷體" w:eastAsia="標楷體"/>
              </w:rPr>
              <w:t>年   月   日</w:t>
            </w:r>
          </w:p>
        </w:tc>
      </w:tr>
    </w:tbl>
    <w:p>
      <w:pPr>
        <w:pStyle w:val="Style24"/>
        <w:spacing w:lineRule="exact" w:line="300" w:before="180" w:after="0"/>
        <w:ind w:left="567" w:right="-283" w:hanging="651"/>
        <w:jc w:val="both"/>
        <w:rPr/>
      </w:pPr>
      <w:r>
        <w:rPr>
          <w:rStyle w:val="Style14"/>
          <w:rFonts w:ascii="標楷體" w:hAnsi="標楷體" w:eastAsia="標楷體"/>
          <w:sz w:val="22"/>
        </w:rPr>
        <w:t>註一、基於「閱覽證申請」、「進出人員管理」之目的，本校須取得您的識別類、特徵類、畢業系級等個資，以便本校於圖書館業務所及的期間及地區內作為建檔管理、業務聯繫、失物招領之用，或於爭議發生時將資料提供有權調查的主管機關。另基於「調查、統計及分析」之目的，圖書館亦將統計、分析讀者的借閱紀錄或以</w:t>
      </w:r>
      <w:r>
        <w:rPr>
          <w:rStyle w:val="Style14"/>
          <w:rFonts w:eastAsia="標楷體" w:ascii="標楷體" w:hAnsi="標楷體"/>
          <w:sz w:val="22"/>
        </w:rPr>
        <w:t>cookie</w:t>
      </w:r>
      <w:r>
        <w:rPr>
          <w:rStyle w:val="Style14"/>
          <w:rFonts w:ascii="標楷體" w:hAnsi="標楷體" w:eastAsia="標楷體"/>
          <w:sz w:val="22"/>
        </w:rPr>
        <w:t>對於網路使用進行紀錄及管理</w:t>
      </w:r>
      <w:r>
        <w:rPr>
          <w:rStyle w:val="Style14"/>
          <w:rFonts w:eastAsia="標楷體" w:ascii="標楷體" w:hAnsi="標楷體"/>
          <w:sz w:val="22"/>
        </w:rPr>
        <w:t>(</w:t>
      </w:r>
      <w:r>
        <w:rPr>
          <w:rStyle w:val="Style14"/>
          <w:rFonts w:ascii="標楷體" w:hAnsi="標楷體" w:eastAsia="標楷體"/>
          <w:sz w:val="22"/>
        </w:rPr>
        <w:t>包含</w:t>
      </w:r>
      <w:r>
        <w:rPr>
          <w:rStyle w:val="Style14"/>
          <w:rFonts w:eastAsia="標楷體" w:ascii="標楷體" w:hAnsi="標楷體"/>
          <w:sz w:val="22"/>
        </w:rPr>
        <w:t>IP</w:t>
      </w:r>
      <w:r>
        <w:rPr>
          <w:rStyle w:val="Style14"/>
          <w:rFonts w:ascii="標楷體" w:hAnsi="標楷體" w:eastAsia="標楷體"/>
          <w:sz w:val="22"/>
        </w:rPr>
        <w:t>位置、使用檔案、時間等</w:t>
      </w:r>
      <w:r>
        <w:rPr>
          <w:rStyle w:val="Style14"/>
          <w:rFonts w:eastAsia="標楷體" w:ascii="標楷體" w:hAnsi="標楷體"/>
          <w:sz w:val="22"/>
        </w:rPr>
        <w:t>)</w:t>
      </w:r>
      <w:r>
        <w:rPr>
          <w:rStyle w:val="Style14"/>
          <w:rFonts w:ascii="標楷體" w:hAnsi="標楷體" w:eastAsia="標楷體"/>
          <w:sz w:val="22"/>
        </w:rPr>
        <w:t>。您可依法行使請求查詢、閱覽、補充、更正；請求提供複製本；請求停止蒐集、處理、利用；請求刪除個人資料等權利，請洽【</w:t>
      </w:r>
      <w:r>
        <w:rPr>
          <w:rStyle w:val="Style14"/>
          <w:rFonts w:ascii="標楷體" w:hAnsi="標楷體" w:eastAsia="標楷體"/>
          <w:color w:val="000000"/>
          <w:sz w:val="22"/>
        </w:rPr>
        <w:t>電話：</w:t>
      </w:r>
      <w:r>
        <w:rPr>
          <w:rStyle w:val="Style14"/>
          <w:rFonts w:eastAsia="標楷體" w:ascii="標楷體" w:hAnsi="標楷體"/>
          <w:sz w:val="22"/>
        </w:rPr>
        <w:t>02-28819471</w:t>
      </w:r>
      <w:r>
        <w:rPr>
          <w:rStyle w:val="Style14"/>
          <w:rFonts w:ascii="標楷體" w:hAnsi="標楷體" w:eastAsia="標楷體"/>
          <w:sz w:val="22"/>
        </w:rPr>
        <w:t>轉</w:t>
      </w:r>
      <w:r>
        <w:rPr>
          <w:rStyle w:val="Style14"/>
          <w:rFonts w:eastAsia="標楷體" w:ascii="標楷體" w:hAnsi="標楷體"/>
          <w:sz w:val="22"/>
        </w:rPr>
        <w:t>5132</w:t>
      </w:r>
      <w:r>
        <w:rPr>
          <w:rStyle w:val="Style14"/>
          <w:rFonts w:ascii="標楷體" w:hAnsi="標楷體" w:eastAsia="標楷體"/>
          <w:color w:val="000000"/>
          <w:sz w:val="22"/>
        </w:rPr>
        <w:t>，電子郵件：</w:t>
      </w:r>
      <w:r>
        <w:rPr>
          <w:rStyle w:val="Style14"/>
          <w:rFonts w:eastAsia="標楷體" w:ascii="標楷體" w:hAnsi="標楷體"/>
          <w:sz w:val="22"/>
        </w:rPr>
        <w:t>reader@scu.edu.tw</w:t>
      </w:r>
      <w:r>
        <w:rPr>
          <w:rStyle w:val="Style14"/>
          <w:rFonts w:ascii="標楷體" w:hAnsi="標楷體" w:eastAsia="標楷體"/>
          <w:sz w:val="22"/>
        </w:rPr>
        <w:t>】。</w:t>
      </w:r>
      <w:r>
        <w:rPr>
          <w:rStyle w:val="Style14"/>
          <w:rFonts w:eastAsia="標楷體" w:ascii="標楷體" w:hAnsi="標楷體"/>
          <w:sz w:val="22"/>
        </w:rPr>
        <w:t>(</w:t>
      </w:r>
      <w:r>
        <w:rPr>
          <w:rStyle w:val="Style14"/>
          <w:rFonts w:ascii="標楷體" w:hAnsi="標楷體" w:eastAsia="標楷體"/>
          <w:sz w:val="22"/>
        </w:rPr>
        <w:t>未加</w:t>
      </w:r>
      <w:r>
        <w:rPr>
          <w:rStyle w:val="Style14"/>
          <w:rFonts w:eastAsia="標楷體" w:ascii="標楷體" w:hAnsi="標楷體"/>
          <w:sz w:val="22"/>
        </w:rPr>
        <w:t>*</w:t>
      </w:r>
      <w:r>
        <w:rPr>
          <w:rStyle w:val="Style14"/>
          <w:rFonts w:ascii="標楷體" w:hAnsi="標楷體" w:eastAsia="標楷體"/>
          <w:sz w:val="22"/>
        </w:rPr>
        <w:t>號為非必填欄位，對您的權益不會有影響</w:t>
      </w:r>
      <w:r>
        <w:rPr>
          <w:rStyle w:val="Style14"/>
          <w:rFonts w:eastAsia="標楷體" w:ascii="標楷體" w:hAnsi="標楷體"/>
          <w:sz w:val="22"/>
        </w:rPr>
        <w:t>)</w:t>
      </w:r>
    </w:p>
    <w:p>
      <w:pPr>
        <w:pStyle w:val="Style18"/>
        <w:widowControl/>
        <w:tabs>
          <w:tab w:val="clear" w:pos="480"/>
        </w:tabs>
        <w:spacing w:lineRule="exact" w:line="320" w:before="180" w:after="0"/>
        <w:ind w:left="566" w:right="-283" w:hanging="0"/>
        <w:rPr/>
      </w:pPr>
      <w:r>
        <w:rPr>
          <w:rStyle w:val="Style14"/>
          <w:rFonts w:ascii="標楷體" w:hAnsi="標楷體" w:eastAsia="標楷體"/>
          <w:color w:val="C00000"/>
          <w:sz w:val="20"/>
          <w:szCs w:val="20"/>
        </w:rPr>
        <w:t>本人已閱讀並同意上述條款</w:t>
      </w:r>
      <w:r>
        <w:rPr>
          <w:rStyle w:val="Style14"/>
          <w:rFonts w:ascii="標楷體" w:hAnsi="標楷體" w:cs="新細明體" w:eastAsia="標楷體"/>
          <w:color w:val="FF0000"/>
          <w:kern w:val="0"/>
          <w:sz w:val="20"/>
          <w:szCs w:val="20"/>
        </w:rPr>
        <w:t>。</w:t>
      </w:r>
      <w:r>
        <w:rPr>
          <w:rStyle w:val="Style14"/>
          <w:rFonts w:ascii="標楷體" w:hAnsi="標楷體" w:eastAsia="標楷體"/>
          <w:color w:val="C00000"/>
          <w:sz w:val="20"/>
          <w:szCs w:val="20"/>
        </w:rPr>
        <w:t>簽名</w:t>
      </w:r>
      <w:r>
        <w:rPr>
          <w:rStyle w:val="Style14"/>
          <w:rFonts w:ascii="標楷體" w:hAnsi="標楷體" w:eastAsia="標楷體"/>
          <w:color w:val="C00000"/>
          <w:sz w:val="20"/>
          <w:szCs w:val="20"/>
          <w:u w:val="single"/>
        </w:rPr>
        <w:t xml:space="preserve">                          </w:t>
      </w:r>
      <w:r>
        <w:rPr>
          <w:rStyle w:val="Style14"/>
          <w:rFonts w:ascii="標楷體" w:hAnsi="標楷體" w:eastAsia="標楷體"/>
          <w:color w:val="C00000"/>
          <w:sz w:val="20"/>
          <w:szCs w:val="20"/>
        </w:rPr>
        <w:t xml:space="preserve"> 日期：</w:t>
      </w:r>
      <w:r>
        <w:rPr>
          <w:rStyle w:val="Style14"/>
          <w:rFonts w:ascii="標楷體" w:hAnsi="標楷體" w:eastAsia="標楷體"/>
          <w:color w:val="C00000"/>
          <w:sz w:val="20"/>
          <w:szCs w:val="20"/>
          <w:u w:val="single"/>
        </w:rPr>
        <w:t xml:space="preserve">        年       月       日</w:t>
      </w:r>
    </w:p>
    <w:p>
      <w:pPr>
        <w:pStyle w:val="Style18"/>
        <w:tabs>
          <w:tab w:val="clear" w:pos="480"/>
        </w:tabs>
        <w:spacing w:lineRule="auto" w:line="276" w:before="180" w:after="0"/>
        <w:ind w:left="518" w:right="-283" w:hanging="660"/>
        <w:rPr/>
      </w:pPr>
      <w:r>
        <w:rPr>
          <w:rStyle w:val="Style14"/>
          <w:rFonts w:ascii="標楷體" w:hAnsi="標楷體" w:eastAsia="標楷體"/>
          <w:sz w:val="22"/>
          <w:szCs w:val="22"/>
        </w:rPr>
        <w:t>註二、＊為必填欄位，請辦證人備妥</w:t>
      </w:r>
      <w:r>
        <w:rPr>
          <w:rStyle w:val="Style14"/>
          <w:rFonts w:ascii="標楷體" w:hAnsi="標楷體" w:eastAsia="標楷體"/>
          <w:b/>
          <w:sz w:val="22"/>
          <w:szCs w:val="22"/>
        </w:rPr>
        <w:t>閱覽證申請單</w:t>
      </w:r>
      <w:r>
        <w:rPr>
          <w:rStyle w:val="Style14"/>
          <w:rFonts w:ascii="標楷體" w:hAnsi="標楷體" w:eastAsia="標楷體"/>
          <w:sz w:val="22"/>
          <w:szCs w:val="22"/>
        </w:rPr>
        <w:t>、</w:t>
      </w:r>
      <w:r>
        <w:rPr>
          <w:rStyle w:val="Style14"/>
          <w:rFonts w:eastAsia="標楷體"/>
          <w:b/>
          <w:sz w:val="22"/>
          <w:szCs w:val="22"/>
        </w:rPr>
        <w:t>載明冊</w:t>
      </w:r>
      <w:r>
        <w:rPr>
          <w:rStyle w:val="Style14"/>
          <w:rFonts w:eastAsia="標楷體"/>
          <w:b/>
          <w:sz w:val="22"/>
          <w:szCs w:val="22"/>
        </w:rPr>
        <w:t>(</w:t>
      </w:r>
      <w:r>
        <w:rPr>
          <w:rStyle w:val="Style14"/>
          <w:rFonts w:eastAsia="標楷體"/>
          <w:b/>
          <w:sz w:val="22"/>
          <w:szCs w:val="22"/>
        </w:rPr>
        <w:t>件</w:t>
      </w:r>
      <w:r>
        <w:rPr>
          <w:rStyle w:val="Style14"/>
          <w:rFonts w:eastAsia="標楷體"/>
          <w:b/>
          <w:sz w:val="22"/>
          <w:szCs w:val="22"/>
        </w:rPr>
        <w:t>)</w:t>
      </w:r>
      <w:r>
        <w:rPr>
          <w:rStyle w:val="Style14"/>
          <w:rFonts w:eastAsia="標楷體"/>
          <w:b/>
          <w:sz w:val="22"/>
          <w:szCs w:val="22"/>
        </w:rPr>
        <w:t>數之致謝</w:t>
      </w:r>
      <w:r>
        <w:rPr>
          <w:rStyle w:val="Style14"/>
          <w:rFonts w:ascii="標楷體" w:hAnsi="標楷體" w:eastAsia="標楷體"/>
          <w:b/>
          <w:sz w:val="22"/>
          <w:szCs w:val="22"/>
        </w:rPr>
        <w:t>文件</w:t>
      </w:r>
      <w:r>
        <w:rPr>
          <w:rStyle w:val="Style14"/>
          <w:rFonts w:ascii="標楷體" w:hAnsi="標楷體" w:eastAsia="標楷體"/>
          <w:sz w:val="22"/>
          <w:szCs w:val="22"/>
        </w:rPr>
        <w:t>、</w:t>
      </w:r>
      <w:r>
        <w:rPr>
          <w:rStyle w:val="Style14"/>
          <w:rFonts w:ascii="標楷體" w:hAnsi="標楷體" w:eastAsia="標楷體"/>
          <w:b/>
          <w:sz w:val="22"/>
          <w:szCs w:val="22"/>
        </w:rPr>
        <w:t>一吋相片一張</w:t>
      </w:r>
      <w:r>
        <w:rPr>
          <w:rStyle w:val="Style14"/>
          <w:rFonts w:ascii="標楷體" w:hAnsi="標楷體" w:eastAsia="標楷體"/>
          <w:sz w:val="22"/>
          <w:szCs w:val="22"/>
        </w:rPr>
        <w:t>，親自或郵寄至雙溪校區中正圖書館或城中校區城區分館借還書服務櫃台辦理。</w:t>
      </w:r>
    </w:p>
    <w:p>
      <w:pPr>
        <w:pStyle w:val="Style18"/>
        <w:tabs>
          <w:tab w:val="clear" w:pos="480"/>
        </w:tabs>
        <w:spacing w:lineRule="auto" w:line="276"/>
        <w:ind w:left="518" w:right="0" w:hanging="660"/>
        <w:rPr/>
      </w:pPr>
      <w:r>
        <w:rPr>
          <w:rStyle w:val="Style14"/>
          <w:rFonts w:ascii="標楷體" w:hAnsi="標楷體" w:eastAsia="標楷體"/>
          <w:sz w:val="22"/>
          <w:szCs w:val="22"/>
        </w:rPr>
        <w:t>註三、請參見「</w:t>
      </w:r>
      <w:r>
        <w:rPr>
          <w:rStyle w:val="Style14"/>
          <w:rFonts w:eastAsia="標楷體"/>
          <w:color w:val="000000"/>
          <w:sz w:val="22"/>
          <w:szCs w:val="22"/>
        </w:rPr>
        <w:t>東吳大學圖書館提供捐贈圖書資料人士使用圖書館辦法</w:t>
      </w:r>
      <w:r>
        <w:rPr>
          <w:rStyle w:val="Style14"/>
          <w:rFonts w:ascii="標楷體" w:hAnsi="標楷體" w:eastAsia="標楷體"/>
          <w:sz w:val="22"/>
          <w:szCs w:val="22"/>
        </w:rPr>
        <w:t>」。</w:t>
      </w:r>
    </w:p>
    <w:p>
      <w:pPr>
        <w:pStyle w:val="Style18"/>
        <w:tabs>
          <w:tab w:val="clear" w:pos="480"/>
        </w:tabs>
        <w:snapToGrid w:val="false"/>
        <w:ind w:left="519" w:right="0" w:hanging="661"/>
        <w:rPr/>
      </w:pPr>
      <w:r>
        <w:rPr>
          <w:rStyle w:val="Style14"/>
          <w:rFonts w:ascii="標楷體" w:hAnsi="標楷體" w:eastAsia="標楷體"/>
          <w:b/>
          <w:sz w:val="22"/>
          <w:szCs w:val="22"/>
        </w:rPr>
        <w:t>註四、收書後尚待技術服務組確認篩選贈書，請於收到謝函後依上述</w:t>
      </w:r>
      <w:r>
        <w:rPr>
          <w:rStyle w:val="Style14"/>
          <w:rFonts w:ascii="新細明體" w:hAnsi="新細明體"/>
          <w:b/>
          <w:sz w:val="22"/>
          <w:szCs w:val="22"/>
        </w:rPr>
        <w:t>「</w:t>
      </w:r>
      <w:r>
        <w:rPr>
          <w:rStyle w:val="Style14"/>
          <w:rFonts w:ascii="標楷體" w:hAnsi="標楷體" w:eastAsia="標楷體"/>
          <w:b/>
          <w:sz w:val="22"/>
          <w:szCs w:val="22"/>
        </w:rPr>
        <w:t>註一</w:t>
      </w:r>
      <w:r>
        <w:rPr>
          <w:rStyle w:val="Style14"/>
          <w:rFonts w:ascii="新細明體" w:hAnsi="新細明體"/>
          <w:b/>
          <w:sz w:val="22"/>
          <w:szCs w:val="22"/>
        </w:rPr>
        <w:t>」</w:t>
      </w:r>
      <w:r>
        <w:rPr>
          <w:rStyle w:val="Style14"/>
          <w:rFonts w:ascii="標楷體" w:hAnsi="標楷體" w:eastAsia="標楷體"/>
          <w:b/>
          <w:sz w:val="22"/>
          <w:szCs w:val="22"/>
        </w:rPr>
        <w:t>方式辦理。</w:t>
      </w:r>
    </w:p>
    <w:p>
      <w:pPr>
        <w:pStyle w:val="Style18"/>
        <w:snapToGrid w:val="false"/>
        <w:spacing w:before="360" w:after="0"/>
        <w:jc w:val="center"/>
        <w:rPr/>
      </w:pPr>
      <w:r>
        <w:rPr>
          <w:rStyle w:val="Style14"/>
          <w:rFonts w:eastAsia="標楷體"/>
          <w:b/>
          <w:color w:val="000000"/>
          <w:sz w:val="32"/>
          <w:szCs w:val="32"/>
        </w:rPr>
        <w:t>東吳大學圖書館提供捐贈圖書資料人士使用圖書館辦法</w:t>
      </w:r>
    </w:p>
    <w:p>
      <w:pPr>
        <w:pStyle w:val="Style18"/>
        <w:tabs>
          <w:tab w:val="clear" w:pos="480"/>
        </w:tabs>
        <w:snapToGrid w:val="false"/>
        <w:ind w:left="5182" w:right="0" w:hanging="2122"/>
        <w:jc w:val="right"/>
        <w:rPr>
          <w:rFonts w:ascii="標楷體" w:hAnsi="標楷體" w:eastAsia="標楷體"/>
          <w:sz w:val="20"/>
        </w:rPr>
      </w:pPr>
      <w:r>
        <w:rPr>
          <w:rFonts w:ascii="標楷體" w:hAnsi="標楷體" w:eastAsia="標楷體"/>
          <w:sz w:val="20"/>
        </w:rPr>
        <w:t>民國</w:t>
      </w:r>
      <w:r>
        <w:rPr>
          <w:rFonts w:eastAsia="標楷體" w:ascii="標楷體" w:hAnsi="標楷體"/>
          <w:sz w:val="20"/>
        </w:rPr>
        <w:t>102</w:t>
      </w:r>
      <w:r>
        <w:rPr>
          <w:rFonts w:ascii="標楷體" w:hAnsi="標楷體" w:eastAsia="標楷體"/>
          <w:sz w:val="20"/>
        </w:rPr>
        <w:t>年</w:t>
      </w:r>
      <w:r>
        <w:rPr>
          <w:rFonts w:eastAsia="標楷體" w:ascii="標楷體" w:hAnsi="標楷體"/>
          <w:sz w:val="20"/>
        </w:rPr>
        <w:t>5</w:t>
      </w:r>
      <w:r>
        <w:rPr>
          <w:rFonts w:ascii="標楷體" w:hAnsi="標楷體" w:eastAsia="標楷體"/>
          <w:sz w:val="20"/>
        </w:rPr>
        <w:t>月</w:t>
      </w:r>
      <w:r>
        <w:rPr>
          <w:rFonts w:eastAsia="標楷體" w:ascii="標楷體" w:hAnsi="標楷體"/>
          <w:sz w:val="20"/>
        </w:rPr>
        <w:t>16</w:t>
      </w:r>
      <w:r>
        <w:rPr>
          <w:rFonts w:ascii="標楷體" w:hAnsi="標楷體" w:eastAsia="標楷體"/>
          <w:sz w:val="20"/>
        </w:rPr>
        <w:t>日圖書館委員會通過</w:t>
      </w:r>
    </w:p>
    <w:p>
      <w:pPr>
        <w:pStyle w:val="DefaultText"/>
        <w:tabs>
          <w:tab w:val="clear" w:pos="480"/>
        </w:tabs>
        <w:snapToGrid w:val="false"/>
        <w:spacing w:before="360" w:after="0"/>
        <w:ind w:left="1820" w:right="0" w:hanging="1820"/>
        <w:jc w:val="both"/>
        <w:rPr>
          <w:rFonts w:eastAsia="標楷體"/>
          <w:color w:val="auto"/>
          <w:sz w:val="26"/>
          <w:szCs w:val="26"/>
        </w:rPr>
      </w:pPr>
      <w:r>
        <w:rPr>
          <w:rFonts w:eastAsia="標楷體"/>
          <w:color w:val="auto"/>
          <w:sz w:val="26"/>
          <w:szCs w:val="26"/>
        </w:rPr>
        <w:t>第　一　條　　東吳大學圖書館（以下簡稱本館）為感謝熱心捐贈圖書資料人士</w:t>
      </w:r>
      <w:r>
        <w:rPr>
          <w:rFonts w:eastAsia="標楷體"/>
          <w:color w:val="auto"/>
          <w:sz w:val="26"/>
          <w:szCs w:val="26"/>
        </w:rPr>
        <w:t>(</w:t>
      </w:r>
      <w:r>
        <w:rPr>
          <w:rFonts w:eastAsia="標楷體"/>
          <w:color w:val="auto"/>
          <w:sz w:val="26"/>
          <w:szCs w:val="26"/>
        </w:rPr>
        <w:t>團體</w:t>
      </w:r>
      <w:r>
        <w:rPr>
          <w:rFonts w:eastAsia="標楷體"/>
          <w:color w:val="auto"/>
          <w:sz w:val="26"/>
          <w:szCs w:val="26"/>
        </w:rPr>
        <w:t>)</w:t>
      </w:r>
      <w:r>
        <w:rPr>
          <w:rFonts w:eastAsia="標楷體"/>
          <w:color w:val="auto"/>
          <w:sz w:val="26"/>
          <w:szCs w:val="26"/>
        </w:rPr>
        <w:t>，特訂定本辦法。</w:t>
      </w:r>
    </w:p>
    <w:p>
      <w:pPr>
        <w:pStyle w:val="DefaultText"/>
        <w:tabs>
          <w:tab w:val="clear" w:pos="480"/>
        </w:tabs>
        <w:snapToGrid w:val="false"/>
        <w:spacing w:lineRule="exact" w:line="320"/>
        <w:ind w:left="1820" w:right="0" w:hanging="1820"/>
        <w:jc w:val="both"/>
        <w:rPr>
          <w:rFonts w:eastAsia="標楷體"/>
          <w:color w:val="auto"/>
          <w:sz w:val="26"/>
          <w:szCs w:val="26"/>
        </w:rPr>
      </w:pPr>
      <w:r>
        <w:rPr>
          <w:rFonts w:eastAsia="標楷體"/>
          <w:color w:val="auto"/>
          <w:sz w:val="26"/>
          <w:szCs w:val="26"/>
        </w:rPr>
        <w:t>第　二　條　　凡捐贈之圖書資料經本館篩選後納入館藏達一百冊</w:t>
      </w:r>
      <w:r>
        <w:rPr>
          <w:rFonts w:eastAsia="標楷體"/>
          <w:color w:val="auto"/>
          <w:sz w:val="26"/>
          <w:szCs w:val="26"/>
        </w:rPr>
        <w:t>(</w:t>
      </w:r>
      <w:r>
        <w:rPr>
          <w:rFonts w:eastAsia="標楷體"/>
          <w:color w:val="auto"/>
          <w:sz w:val="26"/>
          <w:szCs w:val="26"/>
        </w:rPr>
        <w:t>件</w:t>
      </w:r>
      <w:r>
        <w:rPr>
          <w:rFonts w:eastAsia="標楷體"/>
          <w:color w:val="auto"/>
          <w:sz w:val="26"/>
          <w:szCs w:val="26"/>
        </w:rPr>
        <w:t>)</w:t>
      </w:r>
      <w:r>
        <w:rPr>
          <w:rFonts w:eastAsia="標楷體"/>
          <w:color w:val="auto"/>
          <w:sz w:val="26"/>
          <w:szCs w:val="26"/>
        </w:rPr>
        <w:t>以上者，捐贈人得憑致謝文件向本館辦理閱覽證。捐贈者為團體時，應指定特定人士辦理。</w:t>
      </w:r>
    </w:p>
    <w:p>
      <w:pPr>
        <w:pStyle w:val="DefaultText"/>
        <w:tabs>
          <w:tab w:val="clear" w:pos="480"/>
        </w:tabs>
        <w:snapToGrid w:val="false"/>
        <w:spacing w:lineRule="exact" w:line="320"/>
        <w:ind w:left="1820" w:right="0" w:hanging="1820"/>
        <w:jc w:val="both"/>
        <w:rPr>
          <w:rFonts w:eastAsia="標楷體"/>
          <w:color w:val="auto"/>
          <w:sz w:val="26"/>
          <w:szCs w:val="26"/>
        </w:rPr>
      </w:pPr>
      <w:r>
        <w:rPr>
          <w:rFonts w:eastAsia="標楷體"/>
          <w:color w:val="auto"/>
          <w:sz w:val="26"/>
          <w:szCs w:val="26"/>
        </w:rPr>
        <w:t>第　三　條　　捐贈人或其指定之特定人士，得於規定時間內，憑閱覽證入館使用圖書資料或借出圖書。</w:t>
      </w:r>
    </w:p>
    <w:p>
      <w:pPr>
        <w:pStyle w:val="DefaultText"/>
        <w:tabs>
          <w:tab w:val="clear" w:pos="480"/>
        </w:tabs>
        <w:snapToGrid w:val="false"/>
        <w:spacing w:lineRule="exact" w:line="320"/>
        <w:ind w:left="1820" w:right="0" w:hanging="1820"/>
        <w:jc w:val="both"/>
        <w:rPr>
          <w:rFonts w:eastAsia="標楷體"/>
          <w:color w:val="auto"/>
          <w:sz w:val="26"/>
          <w:szCs w:val="26"/>
        </w:rPr>
      </w:pPr>
      <w:r>
        <w:rPr>
          <w:rFonts w:eastAsia="標楷體"/>
          <w:color w:val="auto"/>
          <w:sz w:val="26"/>
          <w:szCs w:val="26"/>
        </w:rPr>
        <w:t>第　四　條　  閱覽證使用有效期限一年。</w:t>
      </w:r>
    </w:p>
    <w:p>
      <w:pPr>
        <w:pStyle w:val="DefaultText"/>
        <w:tabs>
          <w:tab w:val="clear" w:pos="480"/>
        </w:tabs>
        <w:snapToGrid w:val="false"/>
        <w:spacing w:lineRule="exact" w:line="320"/>
        <w:ind w:left="1820" w:right="0" w:hanging="1820"/>
        <w:jc w:val="both"/>
        <w:rPr>
          <w:rFonts w:eastAsia="標楷體"/>
          <w:color w:val="auto"/>
          <w:sz w:val="26"/>
          <w:szCs w:val="26"/>
        </w:rPr>
      </w:pPr>
      <w:r>
        <w:rPr>
          <w:rFonts w:eastAsia="標楷體"/>
          <w:color w:val="auto"/>
          <w:sz w:val="26"/>
          <w:szCs w:val="26"/>
        </w:rPr>
        <w:t>第　五　條　　每證借書不得超過五冊，借期為四週。借書期限屆滿時，得辦理續借，每冊至多辦理一次，但如另有讀者預約、或書已逾期者，不得續借。</w:t>
      </w:r>
    </w:p>
    <w:p>
      <w:pPr>
        <w:pStyle w:val="DefaultText"/>
        <w:tabs>
          <w:tab w:val="clear" w:pos="480"/>
        </w:tabs>
        <w:snapToGrid w:val="false"/>
        <w:spacing w:lineRule="exact" w:line="320"/>
        <w:ind w:left="1820" w:right="0" w:hanging="1820"/>
        <w:jc w:val="both"/>
        <w:rPr>
          <w:rFonts w:eastAsia="標楷體"/>
          <w:color w:val="auto"/>
          <w:sz w:val="26"/>
          <w:szCs w:val="26"/>
        </w:rPr>
      </w:pPr>
      <w:r>
        <w:rPr>
          <w:rFonts w:eastAsia="標楷體"/>
          <w:color w:val="auto"/>
          <w:sz w:val="26"/>
          <w:szCs w:val="26"/>
        </w:rPr>
        <w:t>第　六　條　　有關使用圖書館事宜，均依本館相關規定辦理。</w:t>
      </w:r>
    </w:p>
    <w:p>
      <w:pPr>
        <w:pStyle w:val="DefaultText"/>
        <w:tabs>
          <w:tab w:val="clear" w:pos="480"/>
        </w:tabs>
        <w:snapToGrid w:val="false"/>
        <w:spacing w:lineRule="exact" w:line="320"/>
        <w:ind w:left="1820" w:right="0" w:hanging="1820"/>
        <w:jc w:val="both"/>
        <w:rPr/>
      </w:pPr>
      <w:r>
        <w:rPr>
          <w:rStyle w:val="Style14"/>
          <w:rFonts w:eastAsia="標楷體"/>
          <w:color w:val="auto"/>
          <w:sz w:val="26"/>
          <w:szCs w:val="26"/>
        </w:rPr>
        <w:t>第　七　條　　本辦法經圖書館委員會通過，報請校長核定後施行，修正時亦同。</w:t>
      </w:r>
    </w:p>
    <w:sectPr>
      <w:type w:val="nextPage"/>
      <w:pgSz w:w="11906" w:h="16838"/>
      <w:pgMar w:left="992" w:right="992" w:gutter="0" w:header="0" w:top="426" w:footer="0" w:bottom="284"/>
      <w:pgNumType w:fmt="decimal"/>
      <w:formProt w:val="false"/>
      <w:textDirection w:val="lrTb"/>
      <w:docGrid w:type="default" w:linePitch="600" w:charSpace="429494681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6"/>
    <w:family w:val="roman"/>
    <w:pitch w:val="variable"/>
  </w:font>
  <w:font w:name="Times New Roman">
    <w:charset w:val="86"/>
    <w:family w:val="roman"/>
    <w:pitch w:val="variable"/>
  </w:font>
  <w:font w:name="微軟正黑體">
    <w:charset w:val="86"/>
    <w:family w:val="swiss"/>
    <w:pitch w:val="variable"/>
  </w:font>
  <w:font w:name="Arial Unicode MS">
    <w:charset w:val="86"/>
    <w:family w:val="swiss"/>
    <w:pitch w:val="variable"/>
  </w:font>
  <w:font w:name="標楷體">
    <w:charset w:val="86"/>
    <w:family w:val="script"/>
    <w:pitch w:val="fixed"/>
  </w:font>
  <w:font w:name="Wingdings">
    <w:charset w:val="02"/>
    <w:family w:val="auto"/>
    <w:pitch w:val="variable"/>
  </w:font>
  <w:font w:name="Arial">
    <w:charset w:val="86"/>
    <w:family w:val="swiss"/>
    <w:pitch w:val="variable"/>
  </w:font>
  <w:font w:name="新細明體">
    <w:charset w:val="86"/>
    <w:family w:val="roman"/>
    <w:pitch w:val="variable"/>
  </w:font>
  <w:font w:name="Calibri">
    <w:charset w:val="86"/>
    <w:family w:val="swiss"/>
    <w:pitch w:val="variable"/>
  </w:font>
</w:fonts>
</file>

<file path=word/settings.xml><?xml version="1.0" encoding="utf-8"?>
<w:settings xmlns:w="http://schemas.openxmlformats.org/wordprocessingml/2006/main">
  <w:zoom w:percent="100"/>
  <w:defaultTabStop w:val="480"/>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val="en-US" w:eastAsia="zh-TW" w:bidi="ar-SA"/>
    </w:rPr>
  </w:style>
  <w:style w:type="character" w:styleId="Style14">
    <w:name w:val="預設段落字型"/>
    <w:qFormat/>
    <w:rPr/>
  </w:style>
  <w:style w:type="character" w:styleId="Style15">
    <w:name w:val="頁首 字元"/>
    <w:qFormat/>
    <w:rPr>
      <w:kern w:val="2"/>
    </w:rPr>
  </w:style>
  <w:style w:type="character" w:styleId="Style16">
    <w:name w:val="頁尾 字元"/>
    <w:qFormat/>
    <w:rPr>
      <w:kern w:val="2"/>
    </w:rPr>
  </w:style>
  <w:style w:type="character" w:styleId="Style17">
    <w:name w:val="超連結"/>
    <w:qFormat/>
    <w:rPr>
      <w:color w:val="0000FF"/>
      <w:u w:val="single"/>
    </w:rPr>
  </w:style>
  <w:style w:type="character" w:styleId="WWCharLFO1LVL1">
    <w:name w:val="WW_CharLFO1LVL1"/>
    <w:qFormat/>
    <w:rPr>
      <w:b w:val="false"/>
    </w:rPr>
  </w:style>
  <w:style w:type="character" w:styleId="WWCharLFO5LVL1">
    <w:name w:val="WW_CharLFO5LVL1"/>
    <w:qFormat/>
    <w:rPr>
      <w:rFonts w:ascii="微軟正黑體" w:hAnsi="微軟正黑體" w:eastAsia="微軟正黑體" w:cs="Times New Roman"/>
      <w:sz w:val="24"/>
      <w:szCs w:val="24"/>
    </w:rPr>
  </w:style>
  <w:style w:type="character" w:styleId="WWCharLFO6LVL1">
    <w:name w:val="WW_CharLFO6LVL1"/>
    <w:qFormat/>
    <w:rPr>
      <w:rFonts w:ascii="微軟正黑體" w:hAnsi="微軟正黑體" w:eastAsia="微軟正黑體"/>
      <w:sz w:val="24"/>
    </w:rPr>
  </w:style>
  <w:style w:type="character" w:styleId="WWCharLFO7LVL1">
    <w:name w:val="WW_CharLFO7LVL1"/>
    <w:qFormat/>
    <w:rPr>
      <w:rFonts w:ascii="微軟正黑體" w:hAnsi="微軟正黑體" w:eastAsia="微軟正黑體"/>
      <w:sz w:val="24"/>
    </w:rPr>
  </w:style>
  <w:style w:type="character" w:styleId="WWCharLFO8LVL1">
    <w:name w:val="WW_CharLFO8LVL1"/>
    <w:qFormat/>
    <w:rPr>
      <w:rFonts w:ascii="微軟正黑體" w:hAnsi="微軟正黑體" w:eastAsia="微軟正黑體"/>
      <w:color w:val="auto"/>
      <w:sz w:val="24"/>
    </w:rPr>
  </w:style>
  <w:style w:type="character" w:styleId="WWCharLFO9LVL1">
    <w:name w:val="WW_CharLFO9LVL1"/>
    <w:qFormat/>
    <w:rPr>
      <w:rFonts w:ascii="微軟正黑體" w:hAnsi="微軟正黑體" w:eastAsia="微軟正黑體" w:cs="Times New Roman"/>
      <w:sz w:val="24"/>
    </w:rPr>
  </w:style>
  <w:style w:type="character" w:styleId="WWCharLFO10LVL1">
    <w:name w:val="WW_CharLFO10LVL1"/>
    <w:qFormat/>
    <w:rPr>
      <w:rFonts w:ascii="微軟正黑體" w:hAnsi="微軟正黑體" w:eastAsia="微軟正黑體"/>
      <w:sz w:val="24"/>
      <w:szCs w:val="24"/>
    </w:rPr>
  </w:style>
  <w:style w:type="character" w:styleId="WWCharLFO11LVL1">
    <w:name w:val="WW_CharLFO11LVL1"/>
    <w:qFormat/>
    <w:rPr>
      <w:rFonts w:ascii="微軟正黑體" w:hAnsi="微軟正黑體" w:eastAsia="微軟正黑體"/>
      <w:color w:val="auto"/>
      <w:sz w:val="24"/>
    </w:rPr>
  </w:style>
  <w:style w:type="character" w:styleId="WWCharLFO12LVL1">
    <w:name w:val="WW_CharLFO12LVL1"/>
    <w:qFormat/>
    <w:rPr>
      <w:rFonts w:ascii="Arial Unicode MS" w:hAnsi="Arial Unicode MS" w:eastAsia="Arial Unicode MS" w:cs="Arial Unicode MS"/>
    </w:rPr>
  </w:style>
  <w:style w:type="character" w:styleId="WWCharLFO13LVL1">
    <w:name w:val="WW_CharLFO13LVL1"/>
    <w:qFormat/>
    <w:rPr>
      <w:rFonts w:ascii="Arial Unicode MS" w:hAnsi="Arial Unicode MS" w:eastAsia="Arial Unicode MS" w:cs="Arial Unicode MS"/>
      <w:sz w:val="24"/>
    </w:rPr>
  </w:style>
  <w:style w:type="character" w:styleId="WWCharLFO14LVL1">
    <w:name w:val="WW_CharLFO14LVL1"/>
    <w:qFormat/>
    <w:rPr>
      <w:color w:val="auto"/>
    </w:rPr>
  </w:style>
  <w:style w:type="character" w:styleId="WWCharLFO15LVL1">
    <w:name w:val="WW_CharLFO15LVL1"/>
    <w:qFormat/>
    <w:rPr>
      <w:rFonts w:ascii="標楷體" w:hAnsi="標楷體" w:eastAsia="標楷體" w:cs="Times New Roman"/>
    </w:rPr>
  </w:style>
  <w:style w:type="character" w:styleId="WWCharLFO15LVL2">
    <w:name w:val="WW_CharLFO15LVL2"/>
    <w:qFormat/>
    <w:rPr>
      <w:rFonts w:ascii="Wingdings" w:hAnsi="Wingdings"/>
    </w:rPr>
  </w:style>
  <w:style w:type="character" w:styleId="WWCharLFO15LVL3">
    <w:name w:val="WW_CharLFO15LVL3"/>
    <w:qFormat/>
    <w:rPr>
      <w:rFonts w:ascii="Wingdings" w:hAnsi="Wingdings"/>
    </w:rPr>
  </w:style>
  <w:style w:type="character" w:styleId="WWCharLFO15LVL4">
    <w:name w:val="WW_CharLFO15LVL4"/>
    <w:qFormat/>
    <w:rPr>
      <w:rFonts w:ascii="Wingdings" w:hAnsi="Wingdings"/>
    </w:rPr>
  </w:style>
  <w:style w:type="character" w:styleId="WWCharLFO15LVL5">
    <w:name w:val="WW_CharLFO15LVL5"/>
    <w:qFormat/>
    <w:rPr>
      <w:rFonts w:ascii="Wingdings" w:hAnsi="Wingdings"/>
    </w:rPr>
  </w:style>
  <w:style w:type="character" w:styleId="WWCharLFO15LVL6">
    <w:name w:val="WW_CharLFO15LVL6"/>
    <w:qFormat/>
    <w:rPr>
      <w:rFonts w:ascii="Wingdings" w:hAnsi="Wingdings"/>
    </w:rPr>
  </w:style>
  <w:style w:type="character" w:styleId="WWCharLFO15LVL7">
    <w:name w:val="WW_CharLFO15LVL7"/>
    <w:qFormat/>
    <w:rPr>
      <w:rFonts w:ascii="Wingdings" w:hAnsi="Wingdings"/>
    </w:rPr>
  </w:style>
  <w:style w:type="character" w:styleId="WWCharLFO15LVL8">
    <w:name w:val="WW_CharLFO15LVL8"/>
    <w:qFormat/>
    <w:rPr>
      <w:rFonts w:ascii="Wingdings" w:hAnsi="Wingdings"/>
    </w:rPr>
  </w:style>
  <w:style w:type="character" w:styleId="WWCharLFO15LVL9">
    <w:name w:val="WW_CharLFO15LVL9"/>
    <w:qFormat/>
    <w:rPr>
      <w:rFonts w:ascii="Wingdings" w:hAnsi="Wingdings"/>
    </w:rPr>
  </w:style>
  <w:style w:type="paragraph" w:styleId="Style18">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en-US" w:eastAsia="zh-TW" w:bidi="ar-SA"/>
    </w:rPr>
  </w:style>
  <w:style w:type="paragraph" w:styleId="DefaultText">
    <w:name w:val="Default Text"/>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0"/>
      <w:u w:val="none"/>
      <w:shd w:fill="auto" w:val="clear"/>
      <w:vertAlign w:val="baseline"/>
      <w:em w:val="none"/>
      <w:lang w:val="en-US" w:eastAsia="zh-TW" w:bidi="ar-SA"/>
    </w:rPr>
  </w:style>
  <w:style w:type="paragraph" w:styleId="Style19">
    <w:name w:val="註解方塊文字"/>
    <w:basedOn w:val="Style18"/>
    <w:qFormat/>
    <w:pPr>
      <w:suppressAutoHyphens w:val="true"/>
    </w:pPr>
    <w:rPr>
      <w:rFonts w:ascii="Arial" w:hAnsi="Arial"/>
      <w:sz w:val="18"/>
      <w:szCs w:val="18"/>
    </w:rPr>
  </w:style>
  <w:style w:type="paragraph" w:styleId="Style20">
    <w:name w:val="頁首與頁尾"/>
    <w:basedOn w:val="Normal"/>
    <w:qFormat/>
    <w:pPr>
      <w:suppressLineNumbers/>
      <w:tabs>
        <w:tab w:val="clear" w:pos="480"/>
        <w:tab w:val="center" w:pos="4819" w:leader="none"/>
        <w:tab w:val="right" w:pos="9638" w:leader="none"/>
      </w:tabs>
    </w:pPr>
    <w:rPr/>
  </w:style>
  <w:style w:type="paragraph" w:styleId="Style21">
    <w:name w:val="Header"/>
    <w:basedOn w:val="Style18"/>
    <w:pPr>
      <w:tabs>
        <w:tab w:val="clear" w:pos="480"/>
        <w:tab w:val="center" w:pos="4153" w:leader="none"/>
        <w:tab w:val="right" w:pos="8306" w:leader="none"/>
      </w:tabs>
      <w:suppressAutoHyphens w:val="true"/>
      <w:snapToGrid w:val="false"/>
    </w:pPr>
    <w:rPr>
      <w:sz w:val="20"/>
      <w:szCs w:val="20"/>
    </w:rPr>
  </w:style>
  <w:style w:type="paragraph" w:styleId="Style22">
    <w:name w:val="Footer"/>
    <w:basedOn w:val="Style18"/>
    <w:pPr>
      <w:tabs>
        <w:tab w:val="clear" w:pos="480"/>
        <w:tab w:val="center" w:pos="4153" w:leader="none"/>
        <w:tab w:val="right" w:pos="8306" w:leader="none"/>
      </w:tabs>
      <w:suppressAutoHyphens w:val="true"/>
      <w:snapToGrid w:val="false"/>
    </w:pPr>
    <w:rPr>
      <w:sz w:val="20"/>
      <w:szCs w:val="20"/>
    </w:rPr>
  </w:style>
  <w:style w:type="paragraph" w:styleId="Style23">
    <w:name w:val="修訂"/>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en-US" w:eastAsia="zh-TW" w:bidi="ar-SA"/>
    </w:rPr>
  </w:style>
  <w:style w:type="paragraph" w:styleId="Web">
    <w:name w:val="內文 (Web)"/>
    <w:basedOn w:val="Style18"/>
    <w:qFormat/>
    <w:pPr>
      <w:widowControl/>
      <w:suppressAutoHyphens w:val="true"/>
      <w:spacing w:before="100" w:after="100"/>
    </w:pPr>
    <w:rPr>
      <w:rFonts w:ascii="新細明體" w:hAnsi="新細明體" w:cs="新細明體"/>
      <w:kern w:val="0"/>
    </w:rPr>
  </w:style>
  <w:style w:type="paragraph" w:styleId="Default">
    <w:name w:val="Default"/>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pPr>
    <w:rPr>
      <w:rFonts w:ascii="標楷體" w:hAnsi="標楷體" w:eastAsia="標楷體" w:cs="標楷體"/>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shd w:fill="auto" w:val="clear"/>
      <w:vertAlign w:val="baseline"/>
      <w:em w:val="none"/>
      <w:lang w:val="en-US" w:eastAsia="zh-TW" w:bidi="ar-SA"/>
    </w:rPr>
  </w:style>
  <w:style w:type="paragraph" w:styleId="Style24">
    <w:name w:val="清單段落"/>
    <w:basedOn w:val="Style18"/>
    <w:qFormat/>
    <w:pPr>
      <w:tabs>
        <w:tab w:val="clear" w:pos="480"/>
      </w:tabs>
      <w:suppressAutoHyphens w:val="true"/>
      <w:ind w:left="480" w:right="0" w:hanging="0"/>
    </w:pPr>
    <w:rPr>
      <w:rFonts w:ascii="Calibri" w:hAnsi="Calibri"/>
      <w:szCs w:val="22"/>
    </w:rPr>
  </w:style>
  <w:style w:type="paragraph" w:styleId="Style25">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MODA_ODF_Application_Tools_3.5.4/3.5.4$Windows_X86_64 LibreOffice_project/26197fec677a214f4a49adfe2c31ece3e6a76cc0</Application>
  <AppVersion>15.0000</AppVersion>
  <Pages>1</Pages>
  <Words>893</Words>
  <Characters>944</Characters>
  <CharactersWithSpaces>1113</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2019-12-17T07:13:00Z</dcterms:created>
  <dc:creator>電算中心</dc:creator>
  <dc:description/>
  <dc:language>zh-TW</dc:language>
  <cp:lastModifiedBy/>
  <cp:lastPrinted>2013-10-04T04:14:00Z</cp:lastPrinted>
  <dcterms:modified xsi:type="dcterms:W3CDTF">2019-12-17T15:15:18Z</dcterms:modified>
  <cp:revision>3</cp:revision>
  <dc:subject/>
  <dc:title>「東吳大學法規格式統一修訂注意事項」      98</dc:title>
</cp:coreProperties>
</file>