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center"/>
        <w:rPr/>
      </w:pPr>
      <w:r>
        <w:rPr>
          <w:rStyle w:val="Style14"/>
          <w:rFonts w:eastAsia="標楷體"/>
          <w:b/>
          <w:bCs/>
          <w:sz w:val="32"/>
          <w:szCs w:val="32"/>
        </w:rPr>
        <w:t xml:space="preserve">東吳大學圖書館 </w:t>
      </w:r>
      <w:r>
        <w:rPr>
          <w:rStyle w:val="Style14"/>
          <w:rFonts w:eastAsia="標楷體"/>
          <w:b/>
          <w:bCs/>
          <w:sz w:val="32"/>
          <w:szCs w:val="32"/>
          <w:u w:val="single"/>
          <w:lang w:eastAsia="zh-HK"/>
        </w:rPr>
        <w:t>準研究生</w:t>
      </w:r>
      <w:r>
        <w:rPr>
          <w:rStyle w:val="Style14"/>
          <w:rFonts w:eastAsia="標楷體"/>
          <w:b/>
          <w:bCs/>
          <w:sz w:val="32"/>
          <w:szCs w:val="32"/>
          <w:lang w:eastAsia="zh-HK"/>
        </w:rPr>
        <w:t>、</w:t>
      </w:r>
      <w:r>
        <w:rPr>
          <w:rStyle w:val="Style14"/>
          <w:rFonts w:eastAsia="標楷體"/>
          <w:b/>
          <w:bCs/>
          <w:sz w:val="32"/>
          <w:szCs w:val="32"/>
          <w:u w:val="single"/>
          <w:lang w:eastAsia="zh-HK"/>
        </w:rPr>
        <w:t>準專</w:t>
      </w:r>
      <w:r>
        <w:rPr>
          <w:rStyle w:val="Style14"/>
          <w:rFonts w:eastAsia="標楷體"/>
          <w:b/>
          <w:bCs/>
          <w:sz w:val="32"/>
          <w:szCs w:val="32"/>
          <w:u w:val="single"/>
        </w:rPr>
        <w:t>(</w:t>
      </w:r>
      <w:r>
        <w:rPr>
          <w:rStyle w:val="Style14"/>
          <w:rFonts w:eastAsia="標楷體"/>
          <w:b/>
          <w:bCs/>
          <w:sz w:val="32"/>
          <w:szCs w:val="32"/>
          <w:u w:val="single"/>
          <w:lang w:eastAsia="zh-HK"/>
        </w:rPr>
        <w:t>兼</w:t>
      </w:r>
      <w:r>
        <w:rPr>
          <w:rStyle w:val="Style14"/>
          <w:rFonts w:eastAsia="標楷體"/>
          <w:b/>
          <w:bCs/>
          <w:sz w:val="32"/>
          <w:szCs w:val="32"/>
          <w:u w:val="single"/>
        </w:rPr>
        <w:t>)</w:t>
      </w:r>
      <w:r>
        <w:rPr>
          <w:rStyle w:val="Style14"/>
          <w:rFonts w:eastAsia="標楷體"/>
          <w:b/>
          <w:bCs/>
          <w:sz w:val="32"/>
          <w:szCs w:val="32"/>
          <w:u w:val="single"/>
          <w:lang w:eastAsia="zh-HK"/>
        </w:rPr>
        <w:t>任教師</w:t>
      </w:r>
      <w:r>
        <w:rPr>
          <w:rStyle w:val="Style14"/>
          <w:rFonts w:eastAsia="標楷體"/>
          <w:b/>
          <w:bCs/>
          <w:sz w:val="32"/>
          <w:szCs w:val="32"/>
          <w:lang w:eastAsia="zh-HK"/>
        </w:rPr>
        <w:t xml:space="preserve"> 借書</w:t>
      </w:r>
      <w:r>
        <w:rPr>
          <w:rStyle w:val="Style14"/>
          <w:rFonts w:eastAsia="標楷體"/>
          <w:b/>
          <w:bCs/>
          <w:sz w:val="32"/>
          <w:szCs w:val="32"/>
        </w:rPr>
        <w:t>申請</w:t>
      </w:r>
      <w:r>
        <w:rPr>
          <w:rStyle w:val="Style14"/>
          <w:rFonts w:eastAsia="標楷體"/>
          <w:b/>
          <w:bCs/>
          <w:sz w:val="32"/>
          <w:szCs w:val="32"/>
          <w:lang w:eastAsia="zh-HK"/>
        </w:rPr>
        <w:t>表</w:t>
      </w:r>
    </w:p>
    <w:p>
      <w:pPr>
        <w:pStyle w:val="Style21"/>
        <w:rPr/>
      </w:pPr>
      <w:r>
        <w:rPr>
          <w:rStyle w:val="Style14"/>
          <w:rFonts w:eastAsia="標楷體"/>
          <w:bCs/>
          <w:color w:val="C00000"/>
        </w:rPr>
        <w:t>＊以下欄位暨注意事項，敬請詳閱、填寫、用印、簽署個資蒐集告知聲明</w:t>
      </w:r>
    </w:p>
    <w:tbl>
      <w:tblPr>
        <w:tblW w:w="10348" w:type="dxa"/>
        <w:jc w:val="center"/>
        <w:tblInd w:w="0" w:type="dxa"/>
        <w:tblLayout w:type="fixed"/>
        <w:tblCellMar>
          <w:top w:w="0" w:type="dxa"/>
          <w:left w:w="28" w:type="dxa"/>
          <w:bottom w:w="0" w:type="dxa"/>
          <w:right w:w="28" w:type="dxa"/>
        </w:tblCellMar>
      </w:tblPr>
      <w:tblGrid>
        <w:gridCol w:w="4972"/>
        <w:gridCol w:w="5376"/>
      </w:tblGrid>
      <w:tr>
        <w:trPr>
          <w:trHeight w:val="546" w:hRule="atLeast"/>
        </w:trPr>
        <w:tc>
          <w:tcPr>
            <w:tcW w:w="4972" w:type="dxa"/>
            <w:tcBorders>
              <w:top w:val="double" w:sz="10" w:space="0" w:color="000000"/>
              <w:left w:val="double" w:sz="10" w:space="0" w:color="000000"/>
              <w:bottom w:val="single" w:sz="6" w:space="0" w:color="000000"/>
              <w:right w:val="single" w:sz="6" w:space="0" w:color="000000"/>
            </w:tcBorders>
            <w:vAlign w:val="center"/>
          </w:tcPr>
          <w:p>
            <w:pPr>
              <w:pStyle w:val="Style21"/>
              <w:jc w:val="both"/>
              <w:rPr>
                <w:rFonts w:eastAsia="標楷體"/>
                <w:sz w:val="26"/>
                <w:szCs w:val="26"/>
              </w:rPr>
            </w:pPr>
            <w:r>
              <w:rPr>
                <w:rFonts w:eastAsia="標楷體"/>
                <w:sz w:val="26"/>
                <w:szCs w:val="26"/>
              </w:rPr>
              <w:t>姓名：</w:t>
            </w:r>
          </w:p>
        </w:tc>
        <w:tc>
          <w:tcPr>
            <w:tcW w:w="5376" w:type="dxa"/>
            <w:tcBorders>
              <w:top w:val="double" w:sz="10" w:space="0" w:color="000000"/>
              <w:left w:val="single" w:sz="6" w:space="0" w:color="000000"/>
              <w:bottom w:val="single" w:sz="6" w:space="0" w:color="000000"/>
              <w:right w:val="double" w:sz="10" w:space="0" w:color="000000"/>
            </w:tcBorders>
            <w:vAlign w:val="center"/>
          </w:tcPr>
          <w:p>
            <w:pPr>
              <w:pStyle w:val="Style21"/>
              <w:tabs>
                <w:tab w:val="clear" w:pos="480"/>
              </w:tabs>
              <w:ind w:left="82" w:right="0" w:hanging="0"/>
              <w:jc w:val="both"/>
              <w:rPr/>
            </w:pPr>
            <w:r>
              <w:rPr>
                <w:rStyle w:val="Style14"/>
                <w:rFonts w:eastAsia="標楷體"/>
                <w:sz w:val="26"/>
                <w:szCs w:val="26"/>
                <w:lang w:eastAsia="zh-HK"/>
              </w:rPr>
              <w:t>學號或</w:t>
            </w:r>
            <w:r>
              <w:rPr>
                <w:rStyle w:val="Style14"/>
                <w:rFonts w:eastAsia="標楷體"/>
                <w:sz w:val="26"/>
                <w:szCs w:val="26"/>
              </w:rPr>
              <w:t>人事代碼：</w:t>
            </w:r>
          </w:p>
        </w:tc>
      </w:tr>
      <w:tr>
        <w:trPr>
          <w:trHeight w:val="546" w:hRule="atLeast"/>
        </w:trPr>
        <w:tc>
          <w:tcPr>
            <w:tcW w:w="4972" w:type="dxa"/>
            <w:tcBorders>
              <w:top w:val="double" w:sz="10" w:space="0" w:color="000000"/>
              <w:left w:val="double" w:sz="10" w:space="0" w:color="000000"/>
              <w:bottom w:val="single" w:sz="6" w:space="0" w:color="000000"/>
              <w:right w:val="single" w:sz="6" w:space="0" w:color="000000"/>
            </w:tcBorders>
            <w:vAlign w:val="center"/>
          </w:tcPr>
          <w:p>
            <w:pPr>
              <w:pStyle w:val="Style21"/>
              <w:jc w:val="both"/>
              <w:rPr/>
            </w:pPr>
            <w:r>
              <w:rPr>
                <w:rStyle w:val="Style14"/>
                <w:rFonts w:eastAsia="標楷體"/>
                <w:sz w:val="26"/>
                <w:szCs w:val="26"/>
                <w:lang w:eastAsia="zh-HK"/>
              </w:rPr>
              <w:t>系所</w:t>
            </w:r>
            <w:r>
              <w:rPr>
                <w:rStyle w:val="Style14"/>
                <w:rFonts w:eastAsia="標楷體"/>
                <w:sz w:val="26"/>
                <w:szCs w:val="26"/>
              </w:rPr>
              <w:t>單位：</w:t>
            </w:r>
          </w:p>
        </w:tc>
        <w:tc>
          <w:tcPr>
            <w:tcW w:w="5376" w:type="dxa"/>
            <w:tcBorders>
              <w:top w:val="double" w:sz="10" w:space="0" w:color="000000"/>
              <w:left w:val="single" w:sz="6" w:space="0" w:color="000000"/>
              <w:bottom w:val="single" w:sz="6" w:space="0" w:color="000000"/>
              <w:right w:val="double" w:sz="10" w:space="0" w:color="000000"/>
            </w:tcBorders>
            <w:vAlign w:val="center"/>
          </w:tcPr>
          <w:p>
            <w:pPr>
              <w:pStyle w:val="Style21"/>
              <w:tabs>
                <w:tab w:val="clear" w:pos="480"/>
              </w:tabs>
              <w:ind w:left="82" w:right="0" w:hanging="0"/>
              <w:jc w:val="both"/>
              <w:rPr/>
            </w:pPr>
            <w:r>
              <w:rPr>
                <w:rStyle w:val="Style14"/>
                <w:rFonts w:ascii="Wingdings" w:hAnsi="Wingdings" w:cs="Wingdings" w:eastAsia="Wingdings"/>
              </w:rPr>
              <w:t></w:t>
            </w:r>
            <w:r>
              <w:rPr>
                <w:rStyle w:val="Style14"/>
                <w:rFonts w:eastAsia="標楷體"/>
                <w:lang w:eastAsia="zh-HK"/>
              </w:rPr>
              <w:t>準研究生</w:t>
            </w:r>
            <w:r>
              <w:rPr>
                <w:rStyle w:val="Style14"/>
                <w:rFonts w:eastAsia="標楷體"/>
              </w:rPr>
              <w:t xml:space="preserve"> </w:t>
            </w:r>
            <w:r>
              <w:rPr>
                <w:rStyle w:val="Style14"/>
                <w:rFonts w:ascii="Wingdings" w:hAnsi="Wingdings" w:cs="Wingdings" w:eastAsia="Wingdings"/>
              </w:rPr>
              <w:t></w:t>
            </w:r>
            <w:r>
              <w:rPr>
                <w:rStyle w:val="Style14"/>
                <w:rFonts w:eastAsia="標楷體"/>
                <w:lang w:eastAsia="zh-HK"/>
              </w:rPr>
              <w:t>準專</w:t>
            </w:r>
            <w:r>
              <w:rPr>
                <w:rStyle w:val="Style14"/>
                <w:rFonts w:eastAsia="標楷體"/>
              </w:rPr>
              <w:t>/</w:t>
            </w:r>
            <w:r>
              <w:rPr>
                <w:rStyle w:val="Style14"/>
                <w:rFonts w:eastAsia="標楷體"/>
              </w:rPr>
              <w:t>兼任</w:t>
            </w:r>
            <w:r>
              <w:rPr>
                <w:rStyle w:val="Style14"/>
                <w:rFonts w:eastAsia="標楷體"/>
                <w:lang w:eastAsia="zh-HK"/>
              </w:rPr>
              <w:t>教師</w:t>
            </w:r>
          </w:p>
        </w:tc>
      </w:tr>
      <w:tr>
        <w:trPr>
          <w:trHeight w:val="536" w:hRule="atLeast"/>
        </w:trPr>
        <w:tc>
          <w:tcPr>
            <w:tcW w:w="4972" w:type="dxa"/>
            <w:tcBorders>
              <w:top w:val="single" w:sz="6" w:space="0" w:color="000000"/>
              <w:left w:val="double" w:sz="10" w:space="0" w:color="000000"/>
              <w:bottom w:val="single" w:sz="6" w:space="0" w:color="000000"/>
              <w:right w:val="single" w:sz="6" w:space="0" w:color="000000"/>
            </w:tcBorders>
            <w:vAlign w:val="center"/>
          </w:tcPr>
          <w:p>
            <w:pPr>
              <w:pStyle w:val="Style21"/>
              <w:spacing w:lineRule="atLeast" w:line="0"/>
              <w:jc w:val="both"/>
              <w:rPr/>
            </w:pPr>
            <w:r>
              <w:rPr>
                <w:rStyle w:val="Style14"/>
                <w:rFonts w:eastAsia="標楷體"/>
                <w:color w:val="000000"/>
                <w:sz w:val="26"/>
                <w:szCs w:val="26"/>
                <w:lang w:eastAsia="zh-HK"/>
              </w:rPr>
              <w:t>身分證字號</w:t>
            </w:r>
            <w:r>
              <w:rPr>
                <w:rStyle w:val="Style14"/>
                <w:rFonts w:eastAsia="標楷體"/>
                <w:sz w:val="26"/>
                <w:szCs w:val="26"/>
              </w:rPr>
              <w:t>：</w:t>
            </w:r>
          </w:p>
        </w:tc>
        <w:tc>
          <w:tcPr>
            <w:tcW w:w="5376" w:type="dxa"/>
            <w:tcBorders>
              <w:top w:val="single" w:sz="6" w:space="0" w:color="000000"/>
              <w:left w:val="single" w:sz="6" w:space="0" w:color="000000"/>
              <w:bottom w:val="single" w:sz="6" w:space="0" w:color="000000"/>
              <w:right w:val="double" w:sz="10" w:space="0" w:color="000000"/>
            </w:tcBorders>
            <w:vAlign w:val="center"/>
          </w:tcPr>
          <w:p>
            <w:pPr>
              <w:pStyle w:val="Style21"/>
              <w:jc w:val="both"/>
              <w:rPr>
                <w:rFonts w:eastAsia="標楷體"/>
                <w:sz w:val="26"/>
                <w:szCs w:val="26"/>
              </w:rPr>
            </w:pPr>
            <w:r>
              <w:rPr>
                <w:rFonts w:eastAsia="標楷體"/>
                <w:sz w:val="26"/>
                <w:szCs w:val="26"/>
              </w:rPr>
              <w:t>聯絡電話：</w:t>
            </w:r>
          </w:p>
        </w:tc>
      </w:tr>
      <w:tr>
        <w:trPr>
          <w:trHeight w:val="437" w:hRule="atLeast"/>
        </w:trPr>
        <w:tc>
          <w:tcPr>
            <w:tcW w:w="10348" w:type="dxa"/>
            <w:gridSpan w:val="2"/>
            <w:tcBorders>
              <w:top w:val="single" w:sz="6" w:space="0" w:color="000000"/>
              <w:left w:val="double" w:sz="10" w:space="0" w:color="000000"/>
              <w:bottom w:val="single" w:sz="6" w:space="0" w:color="000000"/>
              <w:right w:val="double" w:sz="10" w:space="0" w:color="000000"/>
            </w:tcBorders>
            <w:vAlign w:val="center"/>
          </w:tcPr>
          <w:p>
            <w:pPr>
              <w:pStyle w:val="Style21"/>
              <w:jc w:val="both"/>
              <w:rPr>
                <w:rFonts w:eastAsia="標楷體"/>
                <w:sz w:val="26"/>
                <w:szCs w:val="26"/>
              </w:rPr>
            </w:pPr>
            <w:r>
              <w:rPr>
                <w:rFonts w:eastAsia="標楷體"/>
                <w:sz w:val="26"/>
                <w:szCs w:val="26"/>
              </w:rPr>
              <w:t>E-mail</w:t>
            </w:r>
            <w:r>
              <w:rPr>
                <w:rFonts w:eastAsia="標楷體"/>
                <w:sz w:val="26"/>
                <w:szCs w:val="26"/>
              </w:rPr>
              <w:t>：</w:t>
            </w:r>
          </w:p>
        </w:tc>
      </w:tr>
      <w:tr>
        <w:trPr>
          <w:trHeight w:val="2229" w:hRule="atLeast"/>
        </w:trPr>
        <w:tc>
          <w:tcPr>
            <w:tcW w:w="10348" w:type="dxa"/>
            <w:gridSpan w:val="2"/>
            <w:tcBorders>
              <w:top w:val="single" w:sz="6" w:space="0" w:color="000000"/>
              <w:left w:val="double" w:sz="10" w:space="0" w:color="000000"/>
              <w:bottom w:val="single" w:sz="6" w:space="0" w:color="000000"/>
              <w:right w:val="double" w:sz="10" w:space="0" w:color="000000"/>
            </w:tcBorders>
            <w:vAlign w:val="center"/>
          </w:tcPr>
          <w:p>
            <w:pPr>
              <w:pStyle w:val="Style21"/>
              <w:spacing w:lineRule="exact" w:line="280" w:before="180" w:after="180"/>
              <w:ind w:left="0" w:right="0" w:firstLine="260"/>
              <w:rPr/>
            </w:pPr>
            <w:r>
              <w:rPr>
                <w:rStyle w:val="Style14"/>
                <w:rFonts w:eastAsia="標楷體"/>
                <w:sz w:val="26"/>
                <w:szCs w:val="26"/>
              </w:rPr>
              <w:t>本單位（人）同意擔任</w:t>
            </w:r>
            <w:r>
              <w:rPr>
                <w:rStyle w:val="Style14"/>
                <w:rFonts w:eastAsia="標楷體"/>
                <w:sz w:val="26"/>
                <w:szCs w:val="26"/>
                <w:u w:val="single"/>
              </w:rPr>
              <w:t xml:space="preserve">             </w:t>
            </w:r>
            <w:r>
              <w:rPr>
                <w:rStyle w:val="Style14"/>
                <w:rFonts w:eastAsia="標楷體"/>
                <w:sz w:val="26"/>
                <w:szCs w:val="26"/>
              </w:rPr>
              <w:t>之保證人，若因當事人之疏忽，致使</w:t>
            </w:r>
          </w:p>
          <w:p>
            <w:pPr>
              <w:pStyle w:val="Style21"/>
              <w:tabs>
                <w:tab w:val="clear" w:pos="480"/>
              </w:tabs>
              <w:spacing w:lineRule="exact" w:line="280" w:before="180" w:after="180"/>
              <w:ind w:left="264" w:right="0" w:hanging="0"/>
              <w:rPr/>
            </w:pPr>
            <w:r>
              <mc:AlternateContent>
                <mc:Choice Requires="wps">
                  <w:drawing>
                    <wp:anchor behindDoc="0" distT="4445" distB="4445" distL="4445" distR="4445" simplePos="0" locked="0" layoutInCell="0" allowOverlap="1" relativeHeight="2">
                      <wp:simplePos x="0" y="0"/>
                      <wp:positionH relativeFrom="column">
                        <wp:posOffset>1842135</wp:posOffset>
                      </wp:positionH>
                      <wp:positionV relativeFrom="paragraph">
                        <wp:posOffset>214630</wp:posOffset>
                      </wp:positionV>
                      <wp:extent cx="1588135" cy="686435"/>
                      <wp:effectExtent l="0" t="0" r="0" b="0"/>
                      <wp:wrapNone/>
                      <wp:docPr id="1" name="Rectangle 5"/>
                      <a:graphic xmlns:a="http://schemas.openxmlformats.org/drawingml/2006/main">
                        <a:graphicData uri="http://schemas.microsoft.com/office/word/2010/wordprocessingShape">
                          <wps:wsp>
                            <wps:cNvSpPr/>
                            <wps:spPr>
                              <a:xfrm>
                                <a:off x="0" y="0"/>
                                <a:ext cx="1587600" cy="685800"/>
                              </a:xfrm>
                              <a:custGeom>
                                <a:avLst/>
                                <a:gdLst/>
                                <a:ahLst/>
                                <a:rect l="l" t="t" r="r" b="b"/>
                                <a:pathLst>
                                  <a:path w="21600" h="21600">
                                    <a:moveTo>
                                      <a:pt x="0" y="0"/>
                                    </a:moveTo>
                                    <a:lnTo>
                                      <a:pt x="21600" y="0"/>
                                    </a:lnTo>
                                    <a:lnTo>
                                      <a:pt x="21600" y="21600"/>
                                    </a:lnTo>
                                    <a:lnTo>
                                      <a:pt x="0" y="21600"/>
                                    </a:lnTo>
                                    <a:close/>
                                  </a:path>
                                </a:pathLst>
                              </a:custGeom>
                              <a:solidFill>
                                <a:srgbClr val="ffffff"/>
                              </a:solidFill>
                              <a:ln cap="rnd" w="9360">
                                <a:solidFill>
                                  <a:srgbClr val="000000"/>
                                </a:solidFill>
                                <a:custDash>
                                  <a:ds d="100000" sp="1000"/>
                                </a:custDash>
                                <a:miter/>
                              </a:ln>
                            </wps:spPr>
                            <wps:style>
                              <a:lnRef idx="0"/>
                              <a:fillRef idx="0"/>
                              <a:effectRef idx="0"/>
                              <a:fontRef idx="minor"/>
                            </wps:style>
                            <wps:txbx>
                              <w:txbxContent>
                                <w:p>
                                  <w:pPr>
                                    <w:bidi w:val="0"/>
                                    <w:jc w:val="center"/>
                                    <w:rPr/>
                                  </w:pPr>
                                  <w:r>
                                    <w:rPr/>
                                  </w:r>
                                </w:p>
                                <w:p>
                                  <w:pPr>
                                    <w:bidi w:val="0"/>
                                    <w:jc w:val="center"/>
                                    <w:rPr/>
                                  </w:pPr>
                                  <w:r>
                                    <w:rPr>
                                      <w:sz w:val="32"/>
                                      <w:szCs w:val="32"/>
                                      <w:rFonts w:ascii="標楷體" w:hAnsi="標楷體" w:eastAsia="標楷體"/>
                                      <w:color w:val="A6A6A6"/>
                                      <w:lang w:eastAsia="zh-HK"/>
                                    </w:rPr>
                                    <w:t>請蓋單位章</w:t>
                                  </w:r>
                                </w:p>
                              </w:txbxContent>
                            </wps:txbx>
                            <wps:bodyPr>
                              <a:noAutofit/>
                            </wps:bodyPr>
                          </wps:wsp>
                        </a:graphicData>
                      </a:graphic>
                    </wp:anchor>
                  </w:drawing>
                </mc:Choice>
                <mc:Fallback>
                  <w:pict>
                    <v:shape id="shape_0" ID="Rectangle 5" coordsize="21600,21600" path="m0,0l21600,0l21600,21600l0,21600xe" fillcolor="white" stroked="t" style="position:absolute;margin-left:145.05pt;margin-top:16.9pt;width:124.95pt;height:53.95pt;mso-wrap-style:square;v-text-anchor:top">
                      <v:textbox>
                        <w:txbxContent>
                          <w:p>
                            <w:pPr>
                              <w:bidi w:val="0"/>
                              <w:jc w:val="center"/>
                              <w:rPr/>
                            </w:pPr>
                            <w:r>
                              <w:rPr/>
                            </w:r>
                          </w:p>
                          <w:p>
                            <w:pPr>
                              <w:bidi w:val="0"/>
                              <w:jc w:val="center"/>
                              <w:rPr/>
                            </w:pPr>
                            <w:r>
                              <w:rPr>
                                <w:sz w:val="32"/>
                                <w:szCs w:val="32"/>
                                <w:rFonts w:ascii="標楷體" w:hAnsi="標楷體" w:eastAsia="標楷體"/>
                                <w:color w:val="A6A6A6"/>
                                <w:lang w:eastAsia="zh-HK"/>
                              </w:rPr>
                              <w:t>請蓋單位章</w:t>
                            </w:r>
                          </w:p>
                        </w:txbxContent>
                      </v:textbox>
                      <v:fill o:detectmouseclick="t" type="solid" color2="black"/>
                      <v:stroke color="black" weight="9360" dashstyle="longdash" joinstyle="miter" endcap="round"/>
                      <w10:wrap type="none"/>
                    </v:shape>
                  </w:pict>
                </mc:Fallback>
              </mc:AlternateContent>
            </w:r>
            <w:r>
              <w:rPr>
                <w:rStyle w:val="Style14"/>
                <w:rFonts w:eastAsia="標楷體"/>
                <w:sz w:val="26"/>
                <w:szCs w:val="26"/>
              </w:rPr>
              <w:t>圖書館蒙受損失，願意負起連帶賠償責任。此致</w:t>
            </w:r>
          </w:p>
          <w:p>
            <w:pPr>
              <w:pStyle w:val="Style21"/>
              <w:tabs>
                <w:tab w:val="clear" w:pos="480"/>
              </w:tabs>
              <w:spacing w:lineRule="exact" w:line="280" w:before="180" w:after="180"/>
              <w:ind w:left="264" w:right="0" w:hanging="0"/>
              <w:rPr>
                <w:rFonts w:eastAsia="標楷體"/>
                <w:sz w:val="26"/>
                <w:szCs w:val="26"/>
              </w:rPr>
            </w:pPr>
            <w:r>
              <w:rPr>
                <w:rFonts w:eastAsia="標楷體"/>
                <w:sz w:val="26"/>
                <w:szCs w:val="26"/>
              </w:rPr>
              <w:t>東吳大學圖書館</w:t>
            </w:r>
          </w:p>
          <w:p>
            <w:pPr>
              <w:pStyle w:val="Style21"/>
              <w:tabs>
                <w:tab w:val="clear" w:pos="480"/>
              </w:tabs>
              <w:spacing w:lineRule="exact" w:line="360" w:before="180" w:after="180"/>
              <w:ind w:left="264" w:right="0" w:hanging="0"/>
              <w:rPr/>
            </w:pPr>
            <w:r>
              <w:rPr>
                <w:rStyle w:val="Style14"/>
                <w:rFonts w:eastAsia="標楷體"/>
                <w:sz w:val="26"/>
                <w:szCs w:val="26"/>
              </w:rPr>
              <w:t>保證單位（人）簽章：                           單位聯絡電話：</w:t>
            </w:r>
          </w:p>
        </w:tc>
      </w:tr>
      <w:tr>
        <w:trPr>
          <w:trHeight w:val="1012" w:hRule="atLeast"/>
        </w:trPr>
        <w:tc>
          <w:tcPr>
            <w:tcW w:w="10348" w:type="dxa"/>
            <w:gridSpan w:val="2"/>
            <w:tcBorders>
              <w:top w:val="single" w:sz="6" w:space="0" w:color="000000"/>
              <w:left w:val="double" w:sz="10" w:space="0" w:color="000000"/>
              <w:bottom w:val="double" w:sz="10" w:space="0" w:color="000000"/>
              <w:right w:val="double" w:sz="10" w:space="0" w:color="000000"/>
            </w:tcBorders>
            <w:vAlign w:val="center"/>
          </w:tcPr>
          <w:p>
            <w:pPr>
              <w:pStyle w:val="Style21"/>
              <w:spacing w:lineRule="exact" w:line="280" w:before="180" w:after="180"/>
              <w:rPr/>
            </w:pPr>
            <w:r>
              <w:rPr>
                <w:rStyle w:val="Style14"/>
                <w:rFonts w:eastAsia="標楷體"/>
                <w:sz w:val="26"/>
                <w:szCs w:val="26"/>
              </w:rPr>
              <w:t xml:space="preserve">圖書館承辦人：                                              </w:t>
            </w:r>
            <w:r>
              <w:rPr>
                <w:rStyle w:val="Style14"/>
                <w:rFonts w:eastAsia="標楷體"/>
                <w:sz w:val="26"/>
                <w:szCs w:val="26"/>
                <w:lang w:eastAsia="zh-HK"/>
              </w:rPr>
              <w:t>年</w:t>
            </w:r>
            <w:r>
              <w:rPr>
                <w:rStyle w:val="Style14"/>
                <w:rFonts w:eastAsia="標楷體"/>
                <w:sz w:val="26"/>
                <w:szCs w:val="26"/>
              </w:rPr>
              <w:t xml:space="preserve">      </w:t>
            </w:r>
            <w:r>
              <w:rPr>
                <w:rStyle w:val="Style14"/>
                <w:rFonts w:eastAsia="標楷體"/>
                <w:sz w:val="26"/>
                <w:szCs w:val="26"/>
                <w:lang w:eastAsia="zh-HK"/>
              </w:rPr>
              <w:t>月</w:t>
            </w:r>
            <w:r>
              <w:rPr>
                <w:rStyle w:val="Style14"/>
                <w:rFonts w:eastAsia="標楷體"/>
                <w:sz w:val="26"/>
                <w:szCs w:val="26"/>
              </w:rPr>
              <w:t xml:space="preserve">      </w:t>
            </w:r>
            <w:r>
              <w:rPr>
                <w:rStyle w:val="Style14"/>
                <w:rFonts w:eastAsia="標楷體"/>
                <w:sz w:val="26"/>
                <w:szCs w:val="26"/>
                <w:lang w:eastAsia="zh-HK"/>
              </w:rPr>
              <w:t>日</w:t>
            </w:r>
          </w:p>
        </w:tc>
      </w:tr>
    </w:tbl>
    <w:p>
      <w:pPr>
        <w:pStyle w:val="Style21"/>
        <w:tabs>
          <w:tab w:val="clear" w:pos="480"/>
        </w:tabs>
        <w:spacing w:lineRule="exact" w:line="260" w:before="180" w:after="0"/>
        <w:ind w:left="425" w:right="0" w:hanging="425"/>
        <w:rPr/>
      </w:pPr>
      <w:r>
        <w:rPr>
          <w:rStyle w:val="Style14"/>
          <w:rFonts w:eastAsia="標楷體"/>
          <w:b/>
        </w:rPr>
        <w:t>【申請</w:t>
      </w:r>
      <w:r>
        <w:rPr>
          <w:rStyle w:val="Style14"/>
          <w:rFonts w:eastAsia="標楷體"/>
          <w:b/>
          <w:lang w:eastAsia="zh-HK"/>
        </w:rPr>
        <w:t>通權借書</w:t>
      </w:r>
      <w:r>
        <w:rPr>
          <w:rStyle w:val="Style14"/>
          <w:rFonts w:eastAsia="標楷體"/>
          <w:b/>
        </w:rPr>
        <w:t>注意事項】</w:t>
      </w:r>
      <w:r>
        <w:rPr>
          <w:rStyle w:val="Style14"/>
          <w:rFonts w:eastAsia="標楷體"/>
          <w:sz w:val="20"/>
          <w:szCs w:val="20"/>
        </w:rPr>
        <w:t>依據「</w:t>
      </w:r>
      <w:hyperlink r:id="rId2" w:tgtFrame="_top">
        <w:r>
          <w:rPr>
            <w:rFonts w:eastAsia="標楷體"/>
            <w:color w:val="auto"/>
            <w:sz w:val="20"/>
            <w:szCs w:val="20"/>
          </w:rPr>
          <w:t>東吳大學圖書館圖書資料借閱規則</w:t>
        </w:r>
      </w:hyperlink>
      <w:r>
        <w:rPr>
          <w:rStyle w:val="Style14"/>
          <w:rFonts w:eastAsia="標楷體"/>
          <w:sz w:val="20"/>
          <w:szCs w:val="20"/>
        </w:rPr>
        <w:t>」辦理</w:t>
      </w:r>
    </w:p>
    <w:p>
      <w:pPr>
        <w:pStyle w:val="Style21"/>
        <w:numPr>
          <w:ilvl w:val="0"/>
          <w:numId w:val="1"/>
        </w:numPr>
        <w:tabs>
          <w:tab w:val="clear" w:pos="480"/>
        </w:tabs>
        <w:ind w:left="476" w:right="0" w:hanging="236"/>
        <w:rPr/>
      </w:pPr>
      <w:r>
        <w:rPr>
          <w:rStyle w:val="Style14"/>
          <w:rFonts w:eastAsia="標楷體"/>
          <w:sz w:val="20"/>
          <w:szCs w:val="20"/>
        </w:rPr>
        <w:t>本校準研究生尚未註冊</w:t>
      </w:r>
      <w:r>
        <w:rPr>
          <w:rStyle w:val="Style14"/>
          <w:rFonts w:eastAsia="標楷體"/>
          <w:sz w:val="20"/>
          <w:szCs w:val="20"/>
          <w:lang w:eastAsia="zh-HK"/>
        </w:rPr>
        <w:t>前</w:t>
      </w:r>
      <w:r>
        <w:rPr>
          <w:rStyle w:val="Style14"/>
          <w:rFonts w:eastAsia="標楷體"/>
          <w:sz w:val="20"/>
          <w:szCs w:val="20"/>
        </w:rPr>
        <w:t>、準專兼任教師辦理到職</w:t>
      </w:r>
      <w:r>
        <w:rPr>
          <w:rStyle w:val="Style14"/>
          <w:rFonts w:eastAsia="標楷體"/>
          <w:sz w:val="20"/>
          <w:szCs w:val="20"/>
          <w:lang w:eastAsia="zh-HK"/>
        </w:rPr>
        <w:t>前</w:t>
      </w:r>
      <w:r>
        <w:rPr>
          <w:rStyle w:val="Style14"/>
          <w:rFonts w:eastAsia="標楷體"/>
          <w:sz w:val="20"/>
          <w:szCs w:val="20"/>
        </w:rPr>
        <w:t>，因</w:t>
      </w:r>
      <w:r>
        <w:rPr>
          <w:rStyle w:val="Style14"/>
          <w:rFonts w:eastAsia="標楷體"/>
          <w:sz w:val="20"/>
          <w:szCs w:val="20"/>
          <w:lang w:eastAsia="zh-HK"/>
        </w:rPr>
        <w:t>應</w:t>
      </w:r>
      <w:r>
        <w:rPr>
          <w:rStyle w:val="Style14"/>
          <w:rFonts w:eastAsia="標楷體"/>
          <w:sz w:val="20"/>
          <w:szCs w:val="20"/>
        </w:rPr>
        <w:t>研究需要，得申請辦理通權借</w:t>
      </w:r>
      <w:r>
        <w:rPr>
          <w:rStyle w:val="Style14"/>
          <w:rFonts w:eastAsia="標楷體"/>
          <w:sz w:val="20"/>
          <w:szCs w:val="20"/>
          <w:lang w:eastAsia="zh-HK"/>
        </w:rPr>
        <w:t>書</w:t>
      </w:r>
      <w:r>
        <w:rPr>
          <w:rStyle w:val="Style14"/>
          <w:rFonts w:eastAsia="標楷體"/>
          <w:sz w:val="20"/>
          <w:szCs w:val="20"/>
        </w:rPr>
        <w:t>事宜。</w:t>
      </w:r>
    </w:p>
    <w:p>
      <w:pPr>
        <w:pStyle w:val="Style21"/>
        <w:numPr>
          <w:ilvl w:val="0"/>
          <w:numId w:val="1"/>
        </w:numPr>
        <w:rPr/>
      </w:pPr>
      <w:r>
        <w:rPr>
          <w:rStyle w:val="Style14"/>
          <w:rFonts w:eastAsia="標楷體"/>
          <w:sz w:val="20"/>
          <w:szCs w:val="20"/>
          <w:lang w:eastAsia="zh-HK"/>
        </w:rPr>
        <w:t>限</w:t>
      </w:r>
      <w:r>
        <w:rPr>
          <w:rStyle w:val="Style14"/>
          <w:rFonts w:eastAsia="標楷體"/>
          <w:sz w:val="20"/>
          <w:szCs w:val="20"/>
        </w:rPr>
        <w:t>本人攜帶上述完成單位蓋章之申請單、身份證</w:t>
      </w:r>
      <w:r>
        <w:rPr>
          <w:rStyle w:val="Style14"/>
          <w:rFonts w:eastAsia="標楷體"/>
          <w:sz w:val="20"/>
          <w:szCs w:val="20"/>
        </w:rPr>
        <w:t>(</w:t>
      </w:r>
      <w:r>
        <w:rPr>
          <w:rStyle w:val="Style14"/>
          <w:rFonts w:eastAsia="標楷體"/>
          <w:sz w:val="20"/>
          <w:szCs w:val="20"/>
        </w:rPr>
        <w:t>或其他有照片之有效證件）親至圖書館辦理。</w:t>
      </w:r>
    </w:p>
    <w:p>
      <w:pPr>
        <w:pStyle w:val="Style21"/>
        <w:numPr>
          <w:ilvl w:val="0"/>
          <w:numId w:val="1"/>
        </w:numPr>
        <w:rPr>
          <w:rFonts w:eastAsia="標楷體"/>
          <w:sz w:val="20"/>
          <w:szCs w:val="20"/>
        </w:rPr>
      </w:pPr>
      <w:r>
        <w:rPr>
          <w:rFonts w:eastAsia="標楷體"/>
          <w:sz w:val="20"/>
          <w:szCs w:val="20"/>
        </w:rPr>
        <w:t>受理時間：平日</w:t>
      </w:r>
      <w:r>
        <w:rPr>
          <w:rFonts w:eastAsia="標楷體"/>
          <w:sz w:val="20"/>
          <w:szCs w:val="20"/>
        </w:rPr>
        <w:t>/</w:t>
      </w:r>
      <w:r>
        <w:rPr>
          <w:rFonts w:eastAsia="標楷體"/>
          <w:sz w:val="20"/>
          <w:szCs w:val="20"/>
        </w:rPr>
        <w:t>週一至週五上午</w:t>
      </w:r>
      <w:r>
        <w:rPr>
          <w:rFonts w:eastAsia="標楷體"/>
          <w:sz w:val="20"/>
          <w:szCs w:val="20"/>
        </w:rPr>
        <w:t>8:30-16:00</w:t>
      </w:r>
      <w:r>
        <w:rPr>
          <w:rFonts w:eastAsia="標楷體"/>
          <w:sz w:val="20"/>
          <w:szCs w:val="20"/>
        </w:rPr>
        <w:t>；暑假期間</w:t>
      </w:r>
      <w:r>
        <w:rPr>
          <w:rFonts w:eastAsia="標楷體"/>
          <w:sz w:val="20"/>
          <w:szCs w:val="20"/>
        </w:rPr>
        <w:t>/</w:t>
      </w:r>
      <w:r>
        <w:rPr>
          <w:rFonts w:eastAsia="標楷體"/>
          <w:sz w:val="20"/>
          <w:szCs w:val="20"/>
        </w:rPr>
        <w:t>週一至週四上午</w:t>
      </w:r>
      <w:r>
        <w:rPr>
          <w:rFonts w:eastAsia="標楷體"/>
          <w:sz w:val="20"/>
          <w:szCs w:val="20"/>
        </w:rPr>
        <w:t>8:30-15:00</w:t>
      </w:r>
      <w:r>
        <w:rPr>
          <w:rFonts w:eastAsia="標楷體"/>
          <w:sz w:val="20"/>
          <w:szCs w:val="20"/>
        </w:rPr>
        <w:t>。</w:t>
      </w:r>
    </w:p>
    <w:p>
      <w:pPr>
        <w:pStyle w:val="Style21"/>
        <w:rPr>
          <w:rFonts w:eastAsia="標楷體"/>
          <w:b/>
          <w:b/>
          <w:sz w:val="26"/>
          <w:szCs w:val="26"/>
        </w:rPr>
      </w:pPr>
      <w:r>
        <w:rPr>
          <w:rFonts w:eastAsia="標楷體"/>
          <w:b/>
          <w:sz w:val="26"/>
          <w:szCs w:val="26"/>
        </w:rPr>
      </w:r>
    </w:p>
    <w:p>
      <w:pPr>
        <w:pStyle w:val="Style21"/>
        <w:spacing w:lineRule="atLeast" w:line="0"/>
        <w:rPr/>
      </w:pPr>
      <w:r>
        <w:rPr>
          <w:rStyle w:val="Style14"/>
          <w:rFonts w:eastAsia="標楷體"/>
          <w:b/>
        </w:rPr>
        <w:t>【</w:t>
      </w:r>
      <w:r>
        <w:rPr>
          <w:rStyle w:val="Style14"/>
          <w:rFonts w:eastAsia="標楷體"/>
          <w:b/>
          <w:lang w:eastAsia="zh-HK"/>
        </w:rPr>
        <w:t>通權借書辦法</w:t>
      </w:r>
      <w:r>
        <w:rPr>
          <w:rStyle w:val="Style14"/>
          <w:rFonts w:eastAsia="標楷體"/>
          <w:b/>
        </w:rPr>
        <w:t>】</w:t>
      </w:r>
    </w:p>
    <w:p>
      <w:pPr>
        <w:pStyle w:val="Style21"/>
        <w:numPr>
          <w:ilvl w:val="0"/>
          <w:numId w:val="2"/>
        </w:numPr>
        <w:rPr/>
      </w:pPr>
      <w:r>
        <w:rPr>
          <w:rStyle w:val="Style14"/>
          <w:rFonts w:eastAsia="標楷體"/>
          <w:sz w:val="20"/>
          <w:szCs w:val="20"/>
        </w:rPr>
        <w:t>本人憑身</w:t>
      </w:r>
      <w:r>
        <w:rPr>
          <w:rStyle w:val="Style14"/>
          <w:rFonts w:eastAsia="標楷體"/>
          <w:sz w:val="20"/>
          <w:szCs w:val="20"/>
          <w:lang w:eastAsia="zh-HK"/>
        </w:rPr>
        <w:t>分</w:t>
      </w:r>
      <w:r>
        <w:rPr>
          <w:rStyle w:val="Style14"/>
          <w:rFonts w:eastAsia="標楷體"/>
          <w:sz w:val="20"/>
          <w:szCs w:val="20"/>
        </w:rPr>
        <w:t>證或其他有照片之有效證件至本校兩校區圖書館借閱圖書。</w:t>
      </w:r>
    </w:p>
    <w:p>
      <w:pPr>
        <w:pStyle w:val="Style21"/>
        <w:numPr>
          <w:ilvl w:val="0"/>
          <w:numId w:val="2"/>
        </w:numPr>
        <w:rPr/>
      </w:pPr>
      <w:r>
        <w:rPr>
          <w:rStyle w:val="Style14"/>
          <w:rFonts w:eastAsia="標楷體"/>
          <w:sz w:val="20"/>
          <w:szCs w:val="20"/>
        </w:rPr>
        <w:t>借閱冊數及期限：</w:t>
      </w:r>
      <w:r>
        <w:rPr>
          <w:rStyle w:val="Style14"/>
          <w:rFonts w:eastAsia="標楷體"/>
          <w:sz w:val="20"/>
          <w:szCs w:val="20"/>
          <w:lang w:eastAsia="zh-HK"/>
        </w:rPr>
        <w:t>準</w:t>
      </w:r>
      <w:r>
        <w:rPr>
          <w:rStyle w:val="Style14"/>
          <w:rFonts w:eastAsia="標楷體"/>
          <w:sz w:val="20"/>
          <w:szCs w:val="20"/>
        </w:rPr>
        <w:t>研究生</w:t>
      </w:r>
      <w:r>
        <w:rPr>
          <w:rStyle w:val="Style14"/>
          <w:rFonts w:eastAsia="標楷體"/>
          <w:sz w:val="20"/>
          <w:szCs w:val="20"/>
        </w:rPr>
        <w:t>(</w:t>
      </w:r>
      <w:r>
        <w:rPr>
          <w:rStyle w:val="Style14"/>
          <w:rFonts w:eastAsia="標楷體"/>
          <w:sz w:val="20"/>
          <w:szCs w:val="20"/>
        </w:rPr>
        <w:t>以七十冊為限；借閱期限六週</w:t>
      </w:r>
      <w:r>
        <w:rPr>
          <w:rStyle w:val="Style14"/>
          <w:rFonts w:eastAsia="標楷體"/>
          <w:sz w:val="20"/>
          <w:szCs w:val="20"/>
        </w:rPr>
        <w:t>)</w:t>
      </w:r>
      <w:r>
        <w:rPr>
          <w:rStyle w:val="Style14"/>
          <w:rFonts w:eastAsia="標楷體"/>
          <w:sz w:val="20"/>
          <w:szCs w:val="20"/>
        </w:rPr>
        <w:t>；兼任教師</w:t>
      </w:r>
      <w:r>
        <w:rPr>
          <w:rStyle w:val="Style14"/>
          <w:rFonts w:eastAsia="標楷體"/>
          <w:sz w:val="20"/>
          <w:szCs w:val="20"/>
        </w:rPr>
        <w:t>(</w:t>
      </w:r>
      <w:r>
        <w:rPr>
          <w:rStyle w:val="Style14"/>
          <w:rFonts w:eastAsia="標楷體"/>
          <w:sz w:val="20"/>
          <w:szCs w:val="20"/>
        </w:rPr>
        <w:t>以一百冊為限；借閱期限八週</w:t>
      </w:r>
      <w:r>
        <w:rPr>
          <w:rStyle w:val="Style14"/>
          <w:rFonts w:eastAsia="標楷體"/>
          <w:sz w:val="20"/>
          <w:szCs w:val="20"/>
        </w:rPr>
        <w:t>)</w:t>
      </w:r>
      <w:r>
        <w:rPr>
          <w:rStyle w:val="Style14"/>
          <w:rFonts w:eastAsia="標楷體"/>
          <w:sz w:val="20"/>
          <w:szCs w:val="20"/>
        </w:rPr>
        <w:t>。</w:t>
      </w:r>
    </w:p>
    <w:p>
      <w:pPr>
        <w:pStyle w:val="Style21"/>
        <w:numPr>
          <w:ilvl w:val="0"/>
          <w:numId w:val="2"/>
        </w:numPr>
        <w:rPr/>
      </w:pPr>
      <w:r>
        <w:rPr>
          <w:rStyle w:val="Style14"/>
          <w:rFonts w:eastAsia="標楷體"/>
          <w:sz w:val="20"/>
          <w:szCs w:val="20"/>
          <w:lang w:eastAsia="zh-HK"/>
        </w:rPr>
        <w:t>通權借書</w:t>
      </w:r>
      <w:r>
        <w:rPr>
          <w:rStyle w:val="Style14"/>
          <w:rFonts w:eastAsia="標楷體"/>
          <w:sz w:val="20"/>
          <w:szCs w:val="20"/>
        </w:rPr>
        <w:t>有效期限至申請人取得學生證</w:t>
      </w:r>
      <w:r>
        <w:rPr>
          <w:rStyle w:val="Style14"/>
          <w:rFonts w:eastAsia="標楷體"/>
          <w:sz w:val="20"/>
          <w:szCs w:val="20"/>
          <w:lang w:eastAsia="zh-HK"/>
        </w:rPr>
        <w:t>或教職員證</w:t>
      </w:r>
      <w:r>
        <w:rPr>
          <w:rStyle w:val="Style14"/>
          <w:rFonts w:eastAsia="標楷體"/>
          <w:sz w:val="20"/>
          <w:szCs w:val="20"/>
        </w:rPr>
        <w:t>為止。</w:t>
      </w:r>
    </w:p>
    <w:p>
      <w:pPr>
        <w:pStyle w:val="Style21"/>
        <w:numPr>
          <w:ilvl w:val="0"/>
          <w:numId w:val="2"/>
        </w:numPr>
        <w:rPr>
          <w:rFonts w:eastAsia="標楷體"/>
          <w:sz w:val="20"/>
          <w:szCs w:val="20"/>
        </w:rPr>
      </w:pPr>
      <w:r>
        <w:rPr>
          <w:rFonts w:eastAsia="標楷體"/>
          <w:sz w:val="20"/>
          <w:szCs w:val="20"/>
        </w:rPr>
        <w:t>其他未盡事宜，依圖書館各項相關規定辦理。</w:t>
      </w:r>
    </w:p>
    <w:p>
      <w:pPr>
        <w:pStyle w:val="Style21"/>
        <w:spacing w:lineRule="exact" w:line="260" w:before="180" w:after="0"/>
        <w:jc w:val="right"/>
        <w:rPr>
          <w:rFonts w:eastAsia="標楷體"/>
          <w:bCs/>
          <w:sz w:val="16"/>
          <w:szCs w:val="16"/>
        </w:rPr>
      </w:pPr>
      <w:r>
        <w:rPr>
          <w:rFonts w:eastAsia="標楷體"/>
          <w:bCs/>
          <w:sz w:val="16"/>
          <w:szCs w:val="16"/>
        </w:rPr>
        <w:t>————————————————————————————————————————————————————————————————</w:t>
      </w:r>
    </w:p>
    <w:p>
      <w:pPr>
        <w:pStyle w:val="Style21"/>
        <w:spacing w:lineRule="atLeast" w:line="0"/>
        <w:rPr/>
      </w:pPr>
      <w:r>
        <w:rPr>
          <w:rStyle w:val="Style14"/>
          <w:rFonts w:eastAsia="標楷體"/>
          <w:b/>
        </w:rPr>
        <w:t>【</w:t>
      </w:r>
      <w:r>
        <w:rPr>
          <w:rStyle w:val="Style14"/>
          <w:rFonts w:eastAsia="標楷體"/>
          <w:b/>
          <w:lang w:eastAsia="zh-HK"/>
        </w:rPr>
        <w:t>請簽署個資聲明</w:t>
      </w:r>
      <w:r>
        <w:rPr>
          <w:rStyle w:val="Style14"/>
          <w:rFonts w:eastAsia="標楷體"/>
          <w:b/>
        </w:rPr>
        <w:t>】</w:t>
      </w:r>
    </w:p>
    <w:p>
      <w:pPr>
        <w:pStyle w:val="Default"/>
        <w:jc w:val="center"/>
        <w:rPr>
          <w:rFonts w:ascii="Times New Roman" w:hAnsi="Times New Roman" w:cs="Times New Roman"/>
          <w:b/>
          <w:b/>
          <w:bCs/>
        </w:rPr>
      </w:pPr>
      <w:r>
        <w:rPr>
          <w:rFonts w:ascii="Times New Roman" w:hAnsi="Times New Roman" w:cs="Times New Roman"/>
          <w:b/>
          <w:bCs/>
        </w:rPr>
        <w:t>東吳大學圖書館個資蒐集告知聲明</w:t>
      </w:r>
    </w:p>
    <w:p>
      <w:pPr>
        <w:pStyle w:val="Style26"/>
        <w:numPr>
          <w:ilvl w:val="0"/>
          <w:numId w:val="3"/>
        </w:numPr>
        <w:spacing w:lineRule="auto" w:line="240" w:before="0" w:after="0"/>
        <w:ind w:left="714" w:right="0" w:hanging="620"/>
        <w:rPr>
          <w:sz w:val="20"/>
          <w:szCs w:val="20"/>
        </w:rPr>
      </w:pPr>
      <w:r>
        <w:rPr>
          <w:sz w:val="20"/>
          <w:szCs w:val="20"/>
        </w:rPr>
        <w:t>基於「閱覽證、資料庫查詢頁面帳密申請」、「進出人員管理」之目的，本校須取得您的識別類、特徵類、單位、職稱等個資，以便本校於圖書館業務所及的期間及地區內利用您的資料作為建檔管理、業務聯繫、失物招領之用，或於爭議發生時將資料提供有權調查的主管機關。</w:t>
      </w:r>
    </w:p>
    <w:p>
      <w:pPr>
        <w:pStyle w:val="Style26"/>
        <w:numPr>
          <w:ilvl w:val="0"/>
          <w:numId w:val="3"/>
        </w:numPr>
        <w:spacing w:lineRule="auto" w:line="240" w:before="0" w:after="0"/>
        <w:ind w:left="714" w:right="0" w:hanging="620"/>
        <w:rPr>
          <w:sz w:val="20"/>
          <w:szCs w:val="20"/>
        </w:rPr>
      </w:pPr>
      <w:r>
        <w:rPr>
          <w:sz w:val="20"/>
          <w:szCs w:val="20"/>
        </w:rPr>
        <w:t>另基於「調查、統計及分析」之目的，圖書館亦將統計、分析讀者的借閱紀錄或以</w:t>
      </w:r>
      <w:r>
        <w:rPr>
          <w:sz w:val="20"/>
          <w:szCs w:val="20"/>
        </w:rPr>
        <w:t>cookie</w:t>
      </w:r>
      <w:r>
        <w:rPr>
          <w:sz w:val="20"/>
          <w:szCs w:val="20"/>
        </w:rPr>
        <w:t>對於網路使用進行紀錄及管理</w:t>
      </w:r>
      <w:r>
        <w:rPr>
          <w:sz w:val="20"/>
          <w:szCs w:val="20"/>
        </w:rPr>
        <w:t>(</w:t>
      </w:r>
      <w:r>
        <w:rPr>
          <w:sz w:val="20"/>
          <w:szCs w:val="20"/>
        </w:rPr>
        <w:t>包含</w:t>
      </w:r>
      <w:r>
        <w:rPr>
          <w:sz w:val="20"/>
          <w:szCs w:val="20"/>
        </w:rPr>
        <w:t>IP</w:t>
      </w:r>
      <w:r>
        <w:rPr>
          <w:sz w:val="20"/>
          <w:szCs w:val="20"/>
        </w:rPr>
        <w:t>位置、使用檔案、時間等</w:t>
      </w:r>
      <w:r>
        <w:rPr>
          <w:sz w:val="20"/>
          <w:szCs w:val="20"/>
        </w:rPr>
        <w:t>)</w:t>
      </w:r>
      <w:r>
        <w:rPr>
          <w:sz w:val="20"/>
          <w:szCs w:val="20"/>
        </w:rPr>
        <w:t>。</w:t>
      </w:r>
    </w:p>
    <w:p>
      <w:pPr>
        <w:pStyle w:val="Style26"/>
        <w:numPr>
          <w:ilvl w:val="0"/>
          <w:numId w:val="3"/>
        </w:numPr>
        <w:spacing w:lineRule="auto" w:line="240" w:before="0" w:after="0"/>
        <w:ind w:left="714" w:right="0" w:hanging="620"/>
        <w:rPr/>
      </w:pPr>
      <w:r>
        <w:rPr>
          <w:rStyle w:val="Style14"/>
          <w:sz w:val="20"/>
          <w:szCs w:val="20"/>
        </w:rPr>
        <w:t>您可依法行使請求查詢、閱覽、補充、更正；請求提供複製本；請求停止蒐集、處理、利用；請求刪除個人資料等權利，請洽【</w:t>
      </w:r>
      <w:r>
        <w:rPr>
          <w:rStyle w:val="Style14"/>
          <w:kern w:val="0"/>
          <w:sz w:val="20"/>
          <w:szCs w:val="20"/>
        </w:rPr>
        <w:t>02-28819471</w:t>
      </w:r>
      <w:r>
        <w:rPr>
          <w:rStyle w:val="Style14"/>
          <w:kern w:val="0"/>
          <w:sz w:val="20"/>
          <w:szCs w:val="20"/>
        </w:rPr>
        <w:t>轉</w:t>
      </w:r>
      <w:r>
        <w:rPr>
          <w:rStyle w:val="Style14"/>
          <w:kern w:val="0"/>
          <w:sz w:val="20"/>
          <w:szCs w:val="20"/>
        </w:rPr>
        <w:t>5132</w:t>
      </w:r>
      <w:r>
        <w:rPr>
          <w:rStyle w:val="Style14"/>
          <w:color w:val="000000"/>
          <w:kern w:val="0"/>
          <w:sz w:val="20"/>
          <w:szCs w:val="20"/>
        </w:rPr>
        <w:t>，電子郵件：</w:t>
      </w:r>
      <w:r>
        <w:rPr>
          <w:rStyle w:val="Style14"/>
          <w:kern w:val="0"/>
          <w:sz w:val="20"/>
          <w:szCs w:val="20"/>
        </w:rPr>
        <w:t>reader@scu.edu.tw</w:t>
      </w:r>
      <w:r>
        <w:rPr>
          <w:rStyle w:val="Style14"/>
          <w:sz w:val="20"/>
          <w:szCs w:val="20"/>
        </w:rPr>
        <w:t>】。</w:t>
      </w:r>
    </w:p>
    <w:p>
      <w:pPr>
        <w:pStyle w:val="Style21"/>
        <w:widowControl/>
        <w:ind w:left="0" w:right="281" w:hanging="0"/>
        <w:rPr>
          <w:rFonts w:eastAsia="標楷體"/>
          <w:color w:val="C00000"/>
          <w:sz w:val="20"/>
          <w:szCs w:val="20"/>
        </w:rPr>
      </w:pPr>
      <w:r>
        <w:rPr>
          <w:rFonts w:eastAsia="標楷體"/>
          <w:color w:val="C00000"/>
          <w:sz w:val="20"/>
          <w:szCs w:val="20"/>
        </w:rPr>
      </w:r>
    </w:p>
    <w:p>
      <w:pPr>
        <w:pStyle w:val="Style21"/>
        <w:widowControl/>
        <w:spacing w:lineRule="auto" w:line="480"/>
        <w:ind w:left="0" w:right="281" w:hanging="0"/>
        <w:rPr>
          <w:rFonts w:eastAsia="標楷體"/>
          <w:color w:val="C00000"/>
        </w:rPr>
      </w:pPr>
      <w:r>
        <w:rPr>
          <w:rFonts w:eastAsia="標楷體"/>
          <w:color w:val="C00000"/>
        </w:rPr>
        <w:t>本人已閱讀並瞭解上述聲明</w:t>
      </w:r>
    </w:p>
    <w:p>
      <w:pPr>
        <w:pStyle w:val="Style21"/>
        <w:spacing w:lineRule="auto" w:line="480"/>
        <w:ind w:left="0" w:right="281" w:hanging="0"/>
        <w:rPr/>
      </w:pPr>
      <w:r>
        <w:rPr>
          <w:rStyle w:val="Style14"/>
          <w:rFonts w:eastAsia="標楷體"/>
          <w:color w:val="C00000"/>
        </w:rPr>
        <w:t>簽名</w:t>
      </w:r>
      <w:r>
        <w:rPr>
          <w:rStyle w:val="Style14"/>
          <w:rFonts w:eastAsia="標楷體"/>
          <w:color w:val="C00000"/>
          <w:u w:val="single"/>
        </w:rPr>
        <w:t xml:space="preserve">                        </w:t>
      </w:r>
      <w:r>
        <w:rPr>
          <w:rStyle w:val="Style14"/>
          <w:rFonts w:eastAsia="標楷體"/>
          <w:color w:val="C00000"/>
        </w:rPr>
        <w:t xml:space="preserve"> 日期：</w:t>
      </w:r>
      <w:r>
        <w:rPr>
          <w:rStyle w:val="Style14"/>
          <w:rFonts w:eastAsia="標楷體"/>
          <w:color w:val="C00000"/>
          <w:u w:val="single"/>
        </w:rPr>
        <w:t xml:space="preserve">        年       月       日</w:t>
      </w:r>
    </w:p>
    <w:sectPr>
      <w:headerReference w:type="default" r:id="rId3"/>
      <w:type w:val="nextPage"/>
      <w:pgSz w:w="11906" w:h="16838"/>
      <w:pgMar w:left="709" w:right="737" w:gutter="0" w:header="284" w:top="341" w:footer="0" w:bottom="340"/>
      <w:pgNumType w:fmt="decimal"/>
      <w:formProt w:val="false"/>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Cambria">
    <w:charset w:val="86"/>
    <w:family w:val="roman"/>
    <w:pitch w:val="variable"/>
  </w:font>
  <w:font w:name="微軟正黑體">
    <w:charset w:val="86"/>
    <w:family w:val="swiss"/>
    <w:pitch w:val="variable"/>
  </w:font>
  <w:font w:name="Arial Unicode MS">
    <w:charset w:val="86"/>
    <w:family w:val="roman"/>
    <w:pitch w:val="variable"/>
  </w:font>
  <w:font w:name="標楷體">
    <w:charset w:val="86"/>
    <w:family w:val="script"/>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sz w:val="16"/>
        <w:szCs w:val="16"/>
      </w:rPr>
    </w:pPr>
    <w:r>
      <w:rPr>
        <w:sz w:val="16"/>
        <w:szCs w:val="16"/>
      </w:rPr>
      <w:t>更新日期</w:t>
    </w:r>
    <w:r>
      <w:rPr>
        <w:sz w:val="16"/>
        <w:szCs w:val="16"/>
      </w:rPr>
      <w:t>2022/7/14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00" w:hanging="360"/>
      </w:pPr>
    </w:lvl>
    <w:lvl w:ilvl="1">
      <w:start w:val="1"/>
      <w:numFmt w:val="ideographTradition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2">
    <w:lvl w:ilvl="0">
      <w:start w:val="1"/>
      <w:numFmt w:val="decimal"/>
      <w:lvlText w:val="%1."/>
      <w:lvlJc w:val="left"/>
      <w:pPr>
        <w:tabs>
          <w:tab w:val="num" w:pos="0"/>
        </w:tabs>
        <w:ind w:left="600" w:hanging="360"/>
      </w:pPr>
    </w:lvl>
    <w:lvl w:ilvl="1">
      <w:start w:val="1"/>
      <w:numFmt w:val="ideographTradition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超連結"/>
    <w:qFormat/>
    <w:rPr>
      <w:color w:val="0000FF"/>
      <w:u w:val="single"/>
    </w:rPr>
  </w:style>
  <w:style w:type="character" w:styleId="Style18">
    <w:name w:val="註解方塊文字 字元"/>
    <w:qFormat/>
    <w:rPr>
      <w:rFonts w:ascii="Cambria" w:hAnsi="Cambria" w:eastAsia="新細明體" w:cs="Times New Roman"/>
      <w:kern w:val="2"/>
      <w:sz w:val="18"/>
      <w:szCs w:val="18"/>
    </w:rPr>
  </w:style>
  <w:style w:type="character" w:styleId="Style19">
    <w:name w:val="強調斜體"/>
    <w:qFormat/>
    <w:rPr>
      <w:b w:val="false"/>
      <w:bCs w:val="false"/>
      <w:i w:val="false"/>
      <w:iCs w:val="false"/>
      <w:color w:val="CC0033"/>
    </w:rPr>
  </w:style>
  <w:style w:type="character" w:styleId="St">
    <w:name w:val="st"/>
    <w:qFormat/>
    <w:rPr/>
  </w:style>
  <w:style w:type="character" w:styleId="WWCharLFO3LVL1">
    <w:name w:val="WW_CharLFO3LVL1"/>
    <w:qFormat/>
    <w:rPr>
      <w:rFonts w:ascii="微軟正黑體" w:hAnsi="微軟正黑體" w:eastAsia="微軟正黑體" w:cs="Times New Roman"/>
      <w:sz w:val="24"/>
      <w:szCs w:val="24"/>
    </w:rPr>
  </w:style>
  <w:style w:type="character" w:styleId="WWCharLFO4LVL1">
    <w:name w:val="WW_CharLFO4LVL1"/>
    <w:qFormat/>
    <w:rPr>
      <w:rFonts w:ascii="微軟正黑體" w:hAnsi="微軟正黑體" w:eastAsia="微軟正黑體"/>
      <w:sz w:val="24"/>
    </w:rPr>
  </w:style>
  <w:style w:type="character" w:styleId="WWCharLFO5LVL1">
    <w:name w:val="WW_CharLFO5LVL1"/>
    <w:qFormat/>
    <w:rPr>
      <w:rFonts w:ascii="微軟正黑體" w:hAnsi="微軟正黑體" w:eastAsia="微軟正黑體"/>
      <w:sz w:val="24"/>
    </w:rPr>
  </w:style>
  <w:style w:type="character" w:styleId="WWCharLFO6LVL1">
    <w:name w:val="WW_CharLFO6LVL1"/>
    <w:qFormat/>
    <w:rPr>
      <w:rFonts w:ascii="微軟正黑體" w:hAnsi="微軟正黑體" w:eastAsia="微軟正黑體"/>
      <w:color w:val="auto"/>
      <w:sz w:val="24"/>
    </w:rPr>
  </w:style>
  <w:style w:type="character" w:styleId="WWCharLFO7LVL1">
    <w:name w:val="WW_CharLFO7LVL1"/>
    <w:qFormat/>
    <w:rPr>
      <w:rFonts w:ascii="微軟正黑體" w:hAnsi="微軟正黑體" w:eastAsia="微軟正黑體" w:cs="Times New Roman"/>
      <w:sz w:val="24"/>
    </w:rPr>
  </w:style>
  <w:style w:type="character" w:styleId="WWCharLFO8LVL1">
    <w:name w:val="WW_CharLFO8LVL1"/>
    <w:qFormat/>
    <w:rPr>
      <w:rFonts w:ascii="微軟正黑體" w:hAnsi="微軟正黑體" w:eastAsia="微軟正黑體"/>
      <w:sz w:val="24"/>
      <w:szCs w:val="24"/>
    </w:rPr>
  </w:style>
  <w:style w:type="character" w:styleId="WWCharLFO9LVL1">
    <w:name w:val="WW_CharLFO9LVL1"/>
    <w:qFormat/>
    <w:rPr>
      <w:rFonts w:ascii="微軟正黑體" w:hAnsi="微軟正黑體" w:eastAsia="微軟正黑體"/>
      <w:color w:val="auto"/>
      <w:sz w:val="24"/>
    </w:rPr>
  </w:style>
  <w:style w:type="character" w:styleId="WWCharLFO10LVL1">
    <w:name w:val="WW_CharLFO10LVL1"/>
    <w:qFormat/>
    <w:rPr>
      <w:rFonts w:ascii="Arial Unicode MS" w:hAnsi="Arial Unicode MS" w:eastAsia="Arial Unicode MS" w:cs="Arial Unicode MS"/>
    </w:rPr>
  </w:style>
  <w:style w:type="character" w:styleId="WWCharLFO11LVL1">
    <w:name w:val="WW_CharLFO11LVL1"/>
    <w:qFormat/>
    <w:rPr>
      <w:rFonts w:ascii="Arial Unicode MS" w:hAnsi="Arial Unicode MS" w:eastAsia="Arial Unicode MS" w:cs="Arial Unicode MS"/>
      <w:sz w:val="24"/>
    </w:rPr>
  </w:style>
  <w:style w:type="character" w:styleId="WWCharLFO12LVL1">
    <w:name w:val="WW_CharLFO12LVL1"/>
    <w:qFormat/>
    <w:rPr>
      <w:color w:val="auto"/>
    </w:rPr>
  </w:style>
  <w:style w:type="character" w:styleId="WWCharLFO23LVL1">
    <w:name w:val="WW_CharLFO23LVL1"/>
    <w:qFormat/>
    <w:rPr>
      <w:rFonts w:ascii="標楷體" w:hAnsi="標楷體" w:eastAsia="標楷體" w:cs="Times New Roman"/>
    </w:rPr>
  </w:style>
  <w:style w:type="character" w:styleId="WWCharLFO25LVL1">
    <w:name w:val="WW_CharLFO25LVL1"/>
    <w:qFormat/>
    <w:rPr>
      <w:rFonts w:ascii="標楷體" w:hAnsi="標楷體" w:eastAsia="標楷體" w:cs="Times New Roman"/>
      <w:color w:val="7030A0"/>
    </w:rPr>
  </w:style>
  <w:style w:type="character" w:styleId="WWCharLFO25LVL2">
    <w:name w:val="WW_CharLFO25LVL2"/>
    <w:qFormat/>
    <w:rPr>
      <w:rFonts w:ascii="Wingdings" w:hAnsi="Wingdings"/>
    </w:rPr>
  </w:style>
  <w:style w:type="character" w:styleId="WWCharLFO25LVL3">
    <w:name w:val="WW_CharLFO25LVL3"/>
    <w:qFormat/>
    <w:rPr>
      <w:rFonts w:ascii="Wingdings" w:hAnsi="Wingdings"/>
    </w:rPr>
  </w:style>
  <w:style w:type="character" w:styleId="WWCharLFO25LVL4">
    <w:name w:val="WW_CharLFO25LVL4"/>
    <w:qFormat/>
    <w:rPr>
      <w:rFonts w:ascii="Wingdings" w:hAnsi="Wingdings"/>
    </w:rPr>
  </w:style>
  <w:style w:type="character" w:styleId="WWCharLFO25LVL5">
    <w:name w:val="WW_CharLFO25LVL5"/>
    <w:qFormat/>
    <w:rPr>
      <w:rFonts w:ascii="Wingdings" w:hAnsi="Wingdings"/>
    </w:rPr>
  </w:style>
  <w:style w:type="character" w:styleId="WWCharLFO25LVL6">
    <w:name w:val="WW_CharLFO25LVL6"/>
    <w:qFormat/>
    <w:rPr>
      <w:rFonts w:ascii="Wingdings" w:hAnsi="Wingdings"/>
    </w:rPr>
  </w:style>
  <w:style w:type="character" w:styleId="WWCharLFO25LVL7">
    <w:name w:val="WW_CharLFO25LVL7"/>
    <w:qFormat/>
    <w:rPr>
      <w:rFonts w:ascii="Wingdings" w:hAnsi="Wingdings"/>
    </w:rPr>
  </w:style>
  <w:style w:type="character" w:styleId="WWCharLFO25LVL8">
    <w:name w:val="WW_CharLFO25LVL8"/>
    <w:qFormat/>
    <w:rPr>
      <w:rFonts w:ascii="Wingdings" w:hAnsi="Wingdings"/>
    </w:rPr>
  </w:style>
  <w:style w:type="character" w:styleId="WWCharLFO25LVL9">
    <w:name w:val="WW_CharLFO25LVL9"/>
    <w:qFormat/>
    <w:rPr>
      <w:rFonts w:ascii="Wingdings" w:hAnsi="Wingdings"/>
    </w:rPr>
  </w:style>
  <w:style w:type="character" w:styleId="Style20">
    <w:name w:val="網際網路連結"/>
    <w:rPr>
      <w:color w:val="000080"/>
      <w:u w:val="single"/>
      <w:lang w:val="zxx" w:eastAsia="zxx" w:bidi="zxx"/>
    </w:rPr>
  </w:style>
  <w:style w:type="paragraph" w:styleId="Style21">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22">
    <w:name w:val="頁首與頁尾"/>
    <w:basedOn w:val="Normal"/>
    <w:qFormat/>
    <w:pPr>
      <w:suppressLineNumbers/>
      <w:tabs>
        <w:tab w:val="clear" w:pos="480"/>
        <w:tab w:val="center" w:pos="4819" w:leader="none"/>
        <w:tab w:val="right" w:pos="9638" w:leader="none"/>
      </w:tabs>
    </w:pPr>
    <w:rPr/>
  </w:style>
  <w:style w:type="paragraph" w:styleId="Style23">
    <w:name w:val="Header"/>
    <w:basedOn w:val="Style21"/>
    <w:pPr>
      <w:tabs>
        <w:tab w:val="clear" w:pos="480"/>
        <w:tab w:val="center" w:pos="4153" w:leader="none"/>
        <w:tab w:val="right" w:pos="8306" w:leader="none"/>
      </w:tabs>
      <w:suppressAutoHyphens w:val="true"/>
      <w:snapToGrid w:val="false"/>
    </w:pPr>
    <w:rPr>
      <w:sz w:val="20"/>
      <w:szCs w:val="20"/>
    </w:rPr>
  </w:style>
  <w:style w:type="paragraph" w:styleId="Style24">
    <w:name w:val="Footer"/>
    <w:basedOn w:val="Style21"/>
    <w:pPr>
      <w:tabs>
        <w:tab w:val="clear" w:pos="480"/>
        <w:tab w:val="center" w:pos="4153" w:leader="none"/>
        <w:tab w:val="right" w:pos="8306" w:leader="none"/>
      </w:tabs>
      <w:suppressAutoHyphens w:val="true"/>
      <w:snapToGrid w:val="false"/>
    </w:pPr>
    <w:rPr>
      <w:sz w:val="20"/>
      <w:szCs w:val="20"/>
    </w:rPr>
  </w:style>
  <w:style w:type="paragraph" w:styleId="DefaultText">
    <w:name w:val="Default Tex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shd w:fill="auto" w:val="clear"/>
      <w:vertAlign w:val="baseline"/>
      <w:em w:val="none"/>
      <w:lang w:val="en-US" w:eastAsia="zh-TW" w:bidi="ar-SA"/>
    </w:rPr>
  </w:style>
  <w:style w:type="paragraph" w:styleId="Style25">
    <w:name w:val="註解方塊文字"/>
    <w:basedOn w:val="Style21"/>
    <w:qFormat/>
    <w:pPr>
      <w:suppressAutoHyphens w:val="true"/>
    </w:pPr>
    <w:rPr>
      <w:rFonts w:ascii="Cambria" w:hAnsi="Cambria"/>
      <w:sz w:val="18"/>
      <w:szCs w:val="18"/>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6">
    <w:name w:val="清單段落"/>
    <w:basedOn w:val="Style21"/>
    <w:qFormat/>
    <w:pPr>
      <w:tabs>
        <w:tab w:val="clear" w:pos="480"/>
      </w:tabs>
      <w:suppressAutoHyphens w:val="true"/>
      <w:spacing w:lineRule="exact" w:line="500" w:before="0" w:after="0"/>
      <w:ind w:left="480" w:right="0" w:hanging="0"/>
      <w:jc w:val="both"/>
    </w:pPr>
    <w:rPr>
      <w:rFonts w:eastAsia="標楷體"/>
      <w:sz w:val="28"/>
      <w:szCs w:val="22"/>
    </w:rPr>
  </w:style>
  <w:style w:type="paragraph" w:styleId="Style2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b.scu.edu.tw/CMS/GetFile?new_id=449fa8fc-c996-4ec1-bcf9-b91e377cc8f5"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MODA_ODF_Application_Tools_3.5.4/3.5.4$Windows_X86_64 LibreOffice_project/26197fec677a214f4a49adfe2c31ece3e6a76cc0</Application>
  <AppVersion>15.0000</AppVersion>
  <Pages>1</Pages>
  <Words>780</Words>
  <Characters>917</Characters>
  <CharactersWithSpaces>1065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2022-07-14T10:55:29Z</dcterms:created>
  <dc:creator/>
  <dc:description/>
  <dc:language>zh-TW</dc:language>
  <cp:lastModifiedBy/>
  <dcterms:modified xsi:type="dcterms:W3CDTF">2022-07-14T10:57:19Z</dcterms:modified>
  <cp:revision>4</cp:revision>
  <dc:subject/>
  <dc:title>東吳大學圖書館閱覽證申請單</dc:title>
</cp:coreProperties>
</file>