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spacing w:before="0" w:after="18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東吳大學圖書館研究小間長期借用申請表</w:t>
      </w:r>
    </w:p>
    <w:p>
      <w:pPr>
        <w:pStyle w:val="Normal"/>
        <w:snapToGrid w:val="false"/>
        <w:jc w:val="right"/>
        <w:rPr>
          <w:sz w:val="28"/>
        </w:rPr>
      </w:pPr>
      <w:r>
        <w:rPr>
          <w:rFonts w:eastAsia="標楷體"/>
          <w:sz w:val="28"/>
        </w:rPr>
        <w:t>申請日期：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　年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　月</w:t>
      </w:r>
      <w:r>
        <w:rPr>
          <w:rFonts w:eastAsia="Times New Roman"/>
          <w:sz w:val="28"/>
        </w:rPr>
        <w:t xml:space="preserve"> </w:t>
      </w:r>
      <w:r>
        <w:rPr>
          <w:rFonts w:eastAsia="標楷體"/>
          <w:sz w:val="28"/>
        </w:rPr>
        <w:t>　日</w:t>
      </w:r>
    </w:p>
    <w:p>
      <w:pPr>
        <w:pStyle w:val="Normal"/>
        <w:snapToGrid w:val="false"/>
        <w:rPr>
          <w:rFonts w:ascii="標楷體" w:hAnsi="標楷體" w:eastAsia="標楷體"/>
          <w:bCs/>
          <w:color w:val="C00000"/>
        </w:rPr>
      </w:pPr>
      <w:r>
        <w:rPr>
          <w:rFonts w:ascii="標楷體" w:hAnsi="標楷體" w:cs="標楷體" w:eastAsia="標楷體"/>
          <w:bCs/>
          <w:color w:val="C00000"/>
        </w:rPr>
        <w:t>＊為必填欄位，</w:t>
      </w:r>
      <w:r>
        <w:rPr>
          <w:rFonts w:ascii="標楷體" w:hAnsi="標楷體" w:eastAsia="標楷體"/>
          <w:bCs/>
          <w:color w:val="C00000"/>
        </w:rPr>
        <w:t xml:space="preserve">以下欄位暨注意事項，敬請申請人詳閱、填寫、簽署  </w:t>
      </w:r>
    </w:p>
    <w:tbl>
      <w:tblPr>
        <w:tblW w:w="9791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27"/>
        <w:gridCol w:w="2585"/>
        <w:gridCol w:w="1667"/>
        <w:gridCol w:w="3412"/>
      </w:tblGrid>
      <w:tr>
        <w:trPr>
          <w:trHeight w:val="7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72" w:after="0"/>
              <w:jc w:val="distribute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＊</w:t>
            </w:r>
            <w:r>
              <w:rPr>
                <w:rFonts w:eastAsia="標楷體"/>
                <w:sz w:val="28"/>
              </w:rPr>
              <w:t>申請者姓名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＊</w:t>
            </w:r>
            <w:r>
              <w:rPr>
                <w:rFonts w:ascii="標楷體" w:hAnsi="標楷體" w:cs="標楷體" w:eastAsia="標楷體"/>
                <w:sz w:val="28"/>
                <w:szCs w:val="28"/>
              </w:rPr>
              <w:t>學   號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標楷體" w:hAnsi="標楷體" w:eastAsia="標楷體" w:cs="標楷體"/>
                <w:sz w:val="32"/>
                <w:szCs w:val="28"/>
              </w:rPr>
            </w:pPr>
            <w:r>
              <w:rPr>
                <w:rFonts w:eastAsia="標楷體" w:cs="標楷體" w:ascii="標楷體" w:hAnsi="標楷體"/>
                <w:sz w:val="32"/>
                <w:szCs w:val="28"/>
              </w:rPr>
            </w:r>
          </w:p>
        </w:tc>
      </w:tr>
      <w:tr>
        <w:trPr>
          <w:trHeight w:val="700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>
                <w:rFonts w:eastAsia="Times New Roman"/>
                <w:sz w:val="29"/>
                <w:szCs w:val="29"/>
              </w:rPr>
              <w:t xml:space="preserve">  </w:t>
            </w:r>
            <w:r>
              <w:rPr>
                <w:rFonts w:eastAsia="標楷體"/>
                <w:sz w:val="29"/>
                <w:szCs w:val="29"/>
              </w:rPr>
              <w:t>系</w:t>
            </w:r>
            <w:r>
              <w:rPr>
                <w:rFonts w:eastAsia="Times New Roman"/>
                <w:sz w:val="29"/>
                <w:szCs w:val="29"/>
              </w:rPr>
              <w:t xml:space="preserve">        </w:t>
            </w:r>
            <w:r>
              <w:rPr>
                <w:rFonts w:eastAsia="標楷體"/>
                <w:sz w:val="29"/>
                <w:szCs w:val="29"/>
              </w:rPr>
              <w:t>所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標楷體"/>
                <w:sz w:val="29"/>
                <w:szCs w:val="29"/>
              </w:rPr>
              <w:t>身</w:t>
            </w:r>
            <w:r>
              <w:rPr>
                <w:rFonts w:eastAsia="Times New Roman"/>
                <w:sz w:val="29"/>
                <w:szCs w:val="29"/>
              </w:rPr>
              <w:t xml:space="preserve">   </w:t>
            </w:r>
            <w:r>
              <w:rPr>
                <w:rFonts w:eastAsia="標楷體"/>
                <w:sz w:val="29"/>
                <w:szCs w:val="29"/>
              </w:rPr>
              <w:t>分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Fonts w:cs="Wingdings" w:eastAsia="標楷體"/>
                <w:sz w:val="28"/>
                <w:szCs w:val="28"/>
              </w:rPr>
              <w:t>碩士生　</w:t>
            </w:r>
            <w:r>
              <w:rPr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Fonts w:cs="Wingdings" w:eastAsia="標楷體"/>
                <w:sz w:val="28"/>
                <w:szCs w:val="28"/>
              </w:rPr>
              <w:t>博士生</w:t>
            </w:r>
          </w:p>
        </w:tc>
      </w:tr>
      <w:tr>
        <w:trPr>
          <w:trHeight w:val="882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distribute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＊</w:t>
            </w:r>
            <w:r>
              <w:rPr>
                <w:rFonts w:eastAsia="標楷體"/>
                <w:sz w:val="28"/>
              </w:rPr>
              <w:t>電子郵件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＊</w:t>
            </w:r>
            <w:r>
              <w:rPr>
                <w:rFonts w:eastAsia="標楷體"/>
                <w:sz w:val="28"/>
              </w:rPr>
              <w:t>借用類型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cs="Wingdings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Fonts w:cs="Wingdings" w:eastAsia="標楷體"/>
                <w:sz w:val="28"/>
                <w:szCs w:val="28"/>
              </w:rPr>
              <w:t>新借</w:t>
            </w:r>
          </w:p>
          <w:p>
            <w:pPr>
              <w:pStyle w:val="Normal"/>
              <w:snapToGrid w:val="false"/>
              <w:jc w:val="both"/>
              <w:rPr>
                <w:rFonts w:cs="Wingdings"/>
              </w:rPr>
            </w:pPr>
            <w:r>
              <w:rPr>
                <w:rFonts w:ascii="Wingdings" w:hAnsi="Wingdings" w:cs="Wingdings" w:eastAsia="Wingdings"/>
                <w:sz w:val="28"/>
                <w:szCs w:val="28"/>
              </w:rPr>
              <w:t></w:t>
            </w:r>
            <w:r>
              <w:rPr>
                <w:rFonts w:cs="Wingdings" w:eastAsia="標楷體"/>
                <w:sz w:val="28"/>
                <w:szCs w:val="28"/>
              </w:rPr>
              <w:t>續借</w:t>
            </w:r>
            <w:r>
              <w:rPr>
                <w:rFonts w:eastAsia="標楷體" w:cs="Wingdings"/>
              </w:rPr>
              <w:t>(</w:t>
            </w:r>
            <w:r>
              <w:rPr>
                <w:rFonts w:cs="Wingdings" w:eastAsia="標楷體"/>
              </w:rPr>
              <w:t>原小間編號：</w:t>
            </w:r>
            <w:r>
              <w:rPr>
                <w:rFonts w:cs="Wingdings" w:eastAsia="標楷體"/>
                <w:u w:val="single"/>
              </w:rPr>
              <w:t>　　　　</w:t>
            </w:r>
            <w:r>
              <w:rPr>
                <w:rFonts w:eastAsia="標楷體" w:cs="Wingdings"/>
              </w:rPr>
              <w:t>)</w:t>
            </w:r>
          </w:p>
        </w:tc>
      </w:tr>
      <w:tr>
        <w:trPr>
          <w:trHeight w:val="845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distribute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＊</w:t>
            </w:r>
            <w:r>
              <w:rPr>
                <w:rFonts w:eastAsia="標楷體"/>
                <w:sz w:val="28"/>
              </w:rPr>
              <w:t>借用期限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學年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微軟正黑體" w:hAnsi="微軟正黑體" w:cs="微軟正黑體" w:eastAsia="微軟正黑體"/>
                <w:sz w:val="52"/>
                <w:szCs w:val="52"/>
              </w:rPr>
              <w:t>□</w:t>
            </w:r>
            <w:r>
              <w:rPr>
                <w:rFonts w:eastAsia="標楷體"/>
              </w:rPr>
              <w:t>上學期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 xml:space="preserve">(8/1~ 1/31)    </w:t>
            </w:r>
            <w:r>
              <w:rPr>
                <w:rFonts w:eastAsia="微軟正黑體" w:cs="微軟正黑體" w:ascii="微軟正黑體" w:hAnsi="微軟正黑體"/>
                <w:sz w:val="52"/>
                <w:szCs w:val="52"/>
              </w:rPr>
              <w:t>□</w:t>
            </w:r>
            <w:r>
              <w:rPr>
                <w:rFonts w:eastAsia="標楷體"/>
              </w:rPr>
              <w:t>下學期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(2/1 ~ 7/31)</w:t>
            </w:r>
          </w:p>
        </w:tc>
      </w:tr>
      <w:tr>
        <w:trPr>
          <w:trHeight w:val="1040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80" w:after="0"/>
              <w:jc w:val="distribute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＊</w:t>
            </w:r>
            <w:r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80" w:after="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</w:tr>
      <w:tr>
        <w:trPr>
          <w:trHeight w:val="1093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98" w:after="0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＊</w:t>
            </w:r>
            <w:r>
              <w:rPr>
                <w:rFonts w:eastAsia="標楷體"/>
                <w:sz w:val="28"/>
              </w:rPr>
              <w:t>指導教授簽章</w:t>
            </w:r>
          </w:p>
        </w:tc>
        <w:tc>
          <w:tcPr>
            <w:tcW w:w="7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</w:r>
          </w:p>
        </w:tc>
      </w:tr>
    </w:tbl>
    <w:p>
      <w:pPr>
        <w:pStyle w:val="Style31"/>
        <w:snapToGrid w:val="false"/>
        <w:spacing w:lineRule="auto" w:line="240" w:before="180" w:after="0"/>
        <w:ind w:left="708" w:right="139" w:hanging="708"/>
        <w:rPr/>
      </w:pPr>
      <w:r>
        <w:rPr>
          <w:rFonts w:ascii="標楷體" w:hAnsi="標楷體" w:cs="標楷體"/>
          <w:sz w:val="22"/>
        </w:rPr>
        <w:t>註一、基於「研究小間長期借用申請」、「進出人員管理」之目的，本校須取得您的識別類、特徵類、系級等個資，以便本校於圖書館業務所及的期間及地區內作為建檔管理、業務聯繫、失物招領之用，或於爭議發生時將資料提供有權調查的主管機關。另基於「調查、統計及分析」之目的，圖書館亦將統計、分析讀者的借閱紀錄或以</w:t>
      </w:r>
      <w:r>
        <w:rPr>
          <w:rFonts w:cs="標楷體" w:ascii="標楷體" w:hAnsi="標楷體"/>
          <w:sz w:val="22"/>
        </w:rPr>
        <w:t>cookie</w:t>
      </w:r>
      <w:r>
        <w:rPr>
          <w:rFonts w:ascii="標楷體" w:hAnsi="標楷體" w:cs="標楷體"/>
          <w:sz w:val="22"/>
        </w:rPr>
        <w:t>對於網路使用進行紀錄及管理</w:t>
      </w:r>
      <w:r>
        <w:rPr>
          <w:rFonts w:cs="標楷體" w:ascii="標楷體" w:hAnsi="標楷體"/>
          <w:sz w:val="22"/>
        </w:rPr>
        <w:t>(</w:t>
      </w:r>
      <w:r>
        <w:rPr>
          <w:rFonts w:ascii="標楷體" w:hAnsi="標楷體" w:cs="標楷體"/>
          <w:sz w:val="22"/>
        </w:rPr>
        <w:t>包含</w:t>
      </w:r>
      <w:r>
        <w:rPr>
          <w:rFonts w:cs="標楷體" w:ascii="標楷體" w:hAnsi="標楷體"/>
          <w:sz w:val="22"/>
        </w:rPr>
        <w:t>IP</w:t>
      </w:r>
      <w:r>
        <w:rPr>
          <w:rFonts w:ascii="標楷體" w:hAnsi="標楷體" w:cs="標楷體"/>
          <w:sz w:val="22"/>
        </w:rPr>
        <w:t>位置、使用檔案、時間等</w:t>
      </w:r>
      <w:r>
        <w:rPr>
          <w:rFonts w:cs="標楷體" w:ascii="標楷體" w:hAnsi="標楷體"/>
          <w:sz w:val="22"/>
        </w:rPr>
        <w:t>)</w:t>
      </w:r>
      <w:r>
        <w:rPr>
          <w:rFonts w:ascii="標楷體" w:hAnsi="標楷體" w:cs="標楷體"/>
          <w:sz w:val="22"/>
        </w:rPr>
        <w:t>。您可依法行使請求查詢、閱覽、補充、更正；請求提供複製本；請求停止蒐集、處理、利用；請求刪除個人資料等權利，請洽【</w:t>
      </w:r>
      <w:r>
        <w:rPr>
          <w:rFonts w:ascii="標楷體" w:hAnsi="標楷體" w:cs="標楷體"/>
          <w:color w:val="000000"/>
          <w:sz w:val="22"/>
        </w:rPr>
        <w:t>電話：</w:t>
      </w:r>
      <w:r>
        <w:rPr>
          <w:rFonts w:cs="標楷體" w:ascii="標楷體" w:hAnsi="標楷體"/>
          <w:sz w:val="22"/>
        </w:rPr>
        <w:t>02-28819471</w:t>
      </w:r>
      <w:r>
        <w:rPr>
          <w:rFonts w:ascii="標楷體" w:hAnsi="標楷體" w:cs="標楷體"/>
          <w:sz w:val="22"/>
        </w:rPr>
        <w:t>轉</w:t>
      </w:r>
      <w:r>
        <w:rPr>
          <w:rFonts w:cs="標楷體" w:ascii="標楷體" w:hAnsi="標楷體"/>
          <w:sz w:val="22"/>
        </w:rPr>
        <w:t>5132</w:t>
      </w:r>
      <w:r>
        <w:rPr>
          <w:rFonts w:ascii="標楷體" w:hAnsi="標楷體" w:cs="標楷體"/>
          <w:color w:val="000000"/>
          <w:sz w:val="22"/>
        </w:rPr>
        <w:t>，電子郵件：</w:t>
      </w:r>
      <w:r>
        <w:rPr>
          <w:rFonts w:cs="標楷體" w:ascii="標楷體" w:hAnsi="標楷體"/>
          <w:sz w:val="22"/>
        </w:rPr>
        <w:t>reader@scu.edu.tw</w:t>
      </w:r>
      <w:r>
        <w:rPr>
          <w:rFonts w:ascii="標楷體" w:hAnsi="標楷體" w:cs="標楷體"/>
          <w:sz w:val="22"/>
        </w:rPr>
        <w:t>】。</w:t>
      </w:r>
      <w:r>
        <w:rPr>
          <w:rFonts w:cs="標楷體" w:ascii="標楷體" w:hAnsi="標楷體"/>
          <w:sz w:val="22"/>
        </w:rPr>
        <w:t>(</w:t>
      </w:r>
      <w:r>
        <w:rPr>
          <w:rFonts w:ascii="標楷體" w:hAnsi="標楷體" w:cs="標楷體"/>
          <w:sz w:val="22"/>
        </w:rPr>
        <w:t>未加</w:t>
      </w:r>
      <w:r>
        <w:rPr>
          <w:rFonts w:cs="標楷體" w:ascii="標楷體" w:hAnsi="標楷體"/>
          <w:sz w:val="22"/>
        </w:rPr>
        <w:t>*</w:t>
      </w:r>
      <w:r>
        <w:rPr>
          <w:rFonts w:ascii="標楷體" w:hAnsi="標楷體" w:cs="標楷體"/>
          <w:sz w:val="22"/>
        </w:rPr>
        <w:t>號為非必填欄位，對您的權益不會有影響</w:t>
      </w:r>
      <w:r>
        <w:rPr>
          <w:rFonts w:cs="標楷體" w:ascii="標楷體" w:hAnsi="標楷體"/>
          <w:sz w:val="22"/>
        </w:rPr>
        <w:t>)</w:t>
      </w:r>
    </w:p>
    <w:p>
      <w:pPr>
        <w:pStyle w:val="Style31"/>
        <w:snapToGrid w:val="false"/>
        <w:spacing w:lineRule="auto" w:line="240" w:before="180" w:after="0"/>
        <w:ind w:left="708" w:right="-907" w:hanging="708"/>
        <w:rPr/>
      </w:pPr>
      <w:r>
        <w:rPr>
          <w:rFonts w:ascii="標楷體" w:hAnsi="標楷體" w:cs="標楷體"/>
          <w:sz w:val="22"/>
        </w:rPr>
        <w:t>註二、</w:t>
      </w:r>
      <w:r>
        <w:rPr>
          <w:sz w:val="22"/>
        </w:rPr>
        <w:t>本人已詳細閱讀註一暨</w:t>
      </w:r>
      <w:r>
        <w:rPr>
          <w:rFonts w:ascii="標楷體" w:hAnsi="標楷體" w:cs="標楷體"/>
          <w:sz w:val="22"/>
        </w:rPr>
        <w:t>「東吳大學圖書館研究小間使用規則」</w:t>
      </w:r>
      <w:r>
        <w:rPr>
          <w:sz w:val="22"/>
        </w:rPr>
        <w:t>。</w:t>
      </w:r>
      <w:r>
        <w:rPr>
          <w:rFonts w:ascii="標楷體" w:hAnsi="標楷體" w:cs="標楷體"/>
          <w:color w:val="000000"/>
          <w:sz w:val="24"/>
          <w:szCs w:val="24"/>
        </w:rPr>
        <w:t>＊</w:t>
      </w:r>
      <w:r>
        <w:rPr>
          <w:rFonts w:ascii="標楷體" w:hAnsi="標楷體" w:cs="標楷體"/>
          <w:b/>
          <w:color w:val="FF0000"/>
          <w:sz w:val="22"/>
        </w:rPr>
        <w:t>請於此處簽名：</w:t>
      </w:r>
      <w:r>
        <w:rPr>
          <w:rFonts w:cs="標楷體" w:ascii="標楷體" w:hAnsi="標楷體"/>
          <w:color w:val="FF0000"/>
          <w:sz w:val="22"/>
        </w:rPr>
        <w:t>___________</w:t>
      </w:r>
    </w:p>
    <w:p>
      <w:pPr>
        <w:pStyle w:val="Normal"/>
        <w:snapToGrid w:val="false"/>
        <w:jc w:val="both"/>
        <w:rPr/>
      </w:pPr>
      <w:r>
        <w:rPr>
          <w:rFonts w:ascii="標楷體" w:hAnsi="標楷體" w:cs="標楷體" w:eastAsia="標楷體"/>
          <w:sz w:val="22"/>
        </w:rPr>
        <w:t>註三</w:t>
      </w:r>
      <w:r>
        <w:rPr>
          <w:rFonts w:ascii="標楷體" w:hAnsi="標楷體" w:cs="標楷體" w:eastAsia="標楷體"/>
          <w:sz w:val="22"/>
          <w:szCs w:val="22"/>
        </w:rPr>
        <w:t>、</w:t>
      </w:r>
      <w:r>
        <w:rPr>
          <w:rFonts w:eastAsia="標楷體"/>
          <w:sz w:val="22"/>
          <w:szCs w:val="22"/>
        </w:rPr>
        <w:t>請親持本申請單及閱覽證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學生證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至借還書服務台辦理。</w:t>
      </w:r>
    </w:p>
    <w:p>
      <w:pPr>
        <w:pStyle w:val="Normal"/>
        <w:snapToGrid w:val="false"/>
        <w:ind w:left="708" w:right="139" w:hanging="708"/>
        <w:jc w:val="both"/>
        <w:rPr/>
      </w:pPr>
      <w:r>
        <w:rPr>
          <w:rFonts w:ascii="標楷體" w:hAnsi="標楷體" w:cs="標楷體" w:eastAsia="標楷體"/>
          <w:sz w:val="22"/>
        </w:rPr>
        <w:t>註四</w:t>
      </w:r>
      <w:r>
        <w:rPr>
          <w:rFonts w:ascii="標楷體" w:hAnsi="標楷體" w:cs="標楷體" w:eastAsia="標楷體"/>
          <w:sz w:val="22"/>
          <w:szCs w:val="22"/>
        </w:rPr>
        <w:t>、</w:t>
      </w:r>
      <w:r>
        <w:rPr>
          <w:rFonts w:eastAsia="標楷體"/>
          <w:sz w:val="22"/>
          <w:szCs w:val="22"/>
        </w:rPr>
        <w:t>借用人使用天數須達借期三分之二</w:t>
      </w:r>
      <w:r>
        <w:rPr>
          <w:rFonts w:eastAsia="標楷體"/>
          <w:sz w:val="22"/>
          <w:szCs w:val="22"/>
        </w:rPr>
        <w:t>(</w:t>
      </w:r>
      <w:r>
        <w:rPr>
          <w:rFonts w:eastAsia="標楷體"/>
          <w:sz w:val="22"/>
          <w:szCs w:val="22"/>
        </w:rPr>
        <w:t>須達</w:t>
      </w:r>
      <w:r>
        <w:rPr>
          <w:rFonts w:eastAsia="標楷體"/>
          <w:sz w:val="22"/>
          <w:szCs w:val="22"/>
        </w:rPr>
        <w:t>120</w:t>
      </w:r>
      <w:r>
        <w:rPr>
          <w:rFonts w:eastAsia="標楷體"/>
          <w:sz w:val="22"/>
          <w:szCs w:val="22"/>
        </w:rPr>
        <w:t>日</w:t>
      </w:r>
      <w:r>
        <w:rPr>
          <w:rFonts w:eastAsia="標楷體"/>
          <w:sz w:val="22"/>
          <w:szCs w:val="22"/>
        </w:rPr>
        <w:t>)</w:t>
      </w:r>
      <w:r>
        <w:rPr>
          <w:rFonts w:eastAsia="標楷體"/>
          <w:sz w:val="22"/>
          <w:szCs w:val="22"/>
        </w:rPr>
        <w:t>，否則圖書館得收回改予他人使用並中止究小間之使用權一學期。</w:t>
      </w:r>
    </w:p>
    <w:p>
      <w:pPr>
        <w:pStyle w:val="Normal"/>
        <w:snapToGrid w:val="false"/>
        <w:ind w:left="708" w:right="139" w:hanging="708"/>
        <w:jc w:val="both"/>
        <w:rPr/>
      </w:pPr>
      <w:r>
        <w:rPr>
          <w:rFonts w:ascii="標楷體" w:hAnsi="標楷體" w:cs="標楷體" w:eastAsia="標楷體"/>
          <w:sz w:val="22"/>
        </w:rPr>
        <w:t>註五</w:t>
      </w:r>
      <w:r>
        <w:rPr>
          <w:rFonts w:ascii="標楷體" w:hAnsi="標楷體" w:cs="標楷體" w:eastAsia="標楷體"/>
          <w:sz w:val="22"/>
          <w:szCs w:val="22"/>
        </w:rPr>
        <w:t>、</w:t>
      </w:r>
      <w:r>
        <w:rPr>
          <w:rFonts w:eastAsia="標楷體"/>
          <w:sz w:val="22"/>
          <w:szCs w:val="22"/>
        </w:rPr>
        <w:t>借用期滿前應自行淨空個人物品，若有超過借用期限未歸還鑰匙及遷出者，本館得逕行將該室個人物品清空且不負保管責任，並停止其研究小間借用權一學期。</w:t>
      </w:r>
    </w:p>
    <w:p>
      <w:pPr>
        <w:pStyle w:val="Normal"/>
        <w:snapToGrid w:val="false"/>
        <w:jc w:val="center"/>
        <w:rPr>
          <w:rFonts w:eastAsia="標楷體"/>
          <w:sz w:val="28"/>
        </w:rPr>
      </w:pPr>
      <w:r>
        <w:rPr>
          <w:rFonts w:eastAsia="標楷體"/>
          <w:sz w:val="28"/>
        </w:rPr>
        <w:t>…………………………………………………………………………………………………………</w:t>
      </w:r>
      <w:r>
        <w:rPr>
          <w:rFonts w:eastAsia="標楷體"/>
          <w:sz w:val="28"/>
        </w:rPr>
        <w:t>長期借用研究小間申請表核准單</w:t>
      </w:r>
    </w:p>
    <w:tbl>
      <w:tblPr>
        <w:tblW w:w="9961" w:type="dxa"/>
        <w:jc w:val="left"/>
        <w:tblInd w:w="-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48"/>
        <w:gridCol w:w="5113"/>
      </w:tblGrid>
      <w:tr>
        <w:trPr>
          <w:trHeight w:val="880" w:hRule="atLeast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80" w:after="0"/>
              <w:rPr/>
            </w:pPr>
            <w:r>
              <w:rPr>
                <w:rFonts w:eastAsia="標楷體"/>
                <w:sz w:val="28"/>
              </w:rPr>
              <w:t>研究小間編號：</w:t>
            </w:r>
            <w:r>
              <w:rPr>
                <w:rFonts w:eastAsia="標楷體"/>
                <w:sz w:val="28"/>
                <w:u w:val="single"/>
              </w:rPr>
              <w:t>　　　　　　　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80" w:after="0"/>
              <w:jc w:val="both"/>
              <w:rPr/>
            </w:pPr>
            <w:r>
              <w:rPr>
                <w:rFonts w:eastAsia="標楷體"/>
                <w:sz w:val="28"/>
              </w:rPr>
              <w:t>鑰匙領用人簽收：</w:t>
            </w:r>
            <w:r>
              <w:rPr>
                <w:rFonts w:eastAsia="標楷體"/>
                <w:sz w:val="28"/>
                <w:u w:val="single"/>
              </w:rPr>
              <w:t>　　　　　　　</w:t>
            </w:r>
          </w:p>
        </w:tc>
      </w:tr>
      <w:tr>
        <w:trPr>
          <w:trHeight w:val="900" w:hRule="atLeast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180" w:after="0"/>
              <w:jc w:val="both"/>
              <w:rPr/>
            </w:pPr>
            <w:r>
              <w:rPr>
                <w:rFonts w:eastAsia="標楷體"/>
                <w:sz w:val="28"/>
              </w:rPr>
              <w:t>經辦館員：</w:t>
            </w:r>
            <w:r>
              <w:rPr>
                <w:rFonts w:eastAsia="標楷體"/>
                <w:sz w:val="28"/>
                <w:u w:val="single"/>
              </w:rPr>
              <w:t>　　　　　　　　　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180" w:after="0"/>
              <w:jc w:val="both"/>
              <w:rPr/>
            </w:pPr>
            <w:r>
              <w:rPr>
                <w:rFonts w:eastAsia="標楷體"/>
                <w:sz w:val="28"/>
              </w:rPr>
              <w:t>鑰匙應歸還期限：</w:t>
            </w:r>
            <w:r>
              <w:rPr>
                <w:rFonts w:eastAsia="標楷體"/>
                <w:sz w:val="28"/>
                <w:u w:val="single"/>
              </w:rPr>
              <w:t>　　　　　　　</w:t>
            </w:r>
          </w:p>
        </w:tc>
      </w:tr>
    </w:tbl>
    <w:p>
      <w:pPr>
        <w:pStyle w:val="Normal"/>
        <w:snapToGrid w:val="false"/>
        <w:jc w:val="both"/>
        <w:rPr>
          <w:rFonts w:eastAsia="標楷體"/>
        </w:rPr>
      </w:pPr>
      <w:r>
        <w:rPr>
          <w:rFonts w:eastAsia="標楷體"/>
        </w:rPr>
        <w:t>服務電話：（</w:t>
      </w:r>
      <w:r>
        <w:rPr>
          <w:rFonts w:eastAsia="標楷體"/>
        </w:rPr>
        <w:t>02</w:t>
      </w:r>
      <w:r>
        <w:rPr>
          <w:rFonts w:eastAsia="標楷體"/>
        </w:rPr>
        <w:t>）</w:t>
      </w:r>
      <w:r>
        <w:rPr>
          <w:rFonts w:eastAsia="標楷體"/>
        </w:rPr>
        <w:t xml:space="preserve">2881-9471 </w:t>
      </w:r>
      <w:r>
        <w:rPr>
          <w:rFonts w:eastAsia="標楷體"/>
        </w:rPr>
        <w:t>分機</w:t>
      </w:r>
      <w:r>
        <w:rPr>
          <w:rFonts w:eastAsia="標楷體"/>
        </w:rPr>
        <w:t>5132</w:t>
      </w:r>
    </w:p>
    <w:sectPr>
      <w:type w:val="nextPage"/>
      <w:pgSz w:w="11906" w:h="16838"/>
      <w:pgMar w:left="1134" w:right="992" w:gutter="0" w:header="0" w:top="567" w:footer="0" w:bottom="567"/>
      <w:pgNumType w:fmt="decimal"/>
      <w:formProt w:val="false"/>
      <w:textDirection w:val="lrTb"/>
      <w:docGrid w:type="default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Wingdings">
    <w:charset w:val="02"/>
    <w:family w:val="auto"/>
    <w:pitch w:val="variable"/>
  </w:font>
  <w:font w:name="Calibri Light">
    <w:charset w:val="86"/>
    <w:family w:val="swiss"/>
    <w:pitch w:val="variable"/>
  </w:font>
  <w:font w:name="Liberation Sans">
    <w:altName w:val="Arial"/>
    <w:charset w:val="86"/>
    <w:family w:val="swiss"/>
    <w:pitch w:val="variable"/>
  </w:font>
  <w:font w:name="標楷體">
    <w:charset w:val="86"/>
    <w:family w:val="script"/>
    <w:pitch w:val="default"/>
  </w:font>
  <w:font w:name="微軟正黑體">
    <w:charset w:val="86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WW8Num1z0">
    <w:name w:val="WW8Num1z0"/>
    <w:qFormat/>
    <w:rPr>
      <w:rFonts w:ascii="Wingdings" w:hAnsi="Wingdings" w:eastAsia="新細明體;PMingLiU" w:cs="Times New Roman"/>
      <w:sz w:val="29"/>
    </w:rPr>
  </w:style>
  <w:style w:type="character" w:styleId="WW8Num1z1">
    <w:name w:val="WW8Num1z1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eastAsia="新細明體;PMingLiU" w:cs="Times New Roman"/>
      <w:sz w:val="29"/>
    </w:rPr>
  </w:style>
  <w:style w:type="character" w:styleId="WW8Num2z1">
    <w:name w:val="WW8Num2z1"/>
    <w:qFormat/>
    <w:rPr>
      <w:rFonts w:ascii="Wingdings" w:hAnsi="Wingdings" w:cs="Wingdings"/>
    </w:rPr>
  </w:style>
  <w:style w:type="character" w:styleId="WW8Num3z0">
    <w:name w:val="WW8Num3z0"/>
    <w:qFormat/>
    <w:rPr>
      <w:rFonts w:ascii="Wingdings" w:hAnsi="Wingdings" w:eastAsia="新細明體;PMingLiU" w:cs="Times New Roman"/>
      <w:sz w:val="29"/>
    </w:rPr>
  </w:style>
  <w:style w:type="character" w:styleId="WW8Num3z1">
    <w:name w:val="WW8Num3z1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eastAsia="新細明體;PMingLiU" w:cs="Times New Roman"/>
      <w:sz w:val="29"/>
    </w:rPr>
  </w:style>
  <w:style w:type="character" w:styleId="WW8Num5z1">
    <w:name w:val="WW8Num5z1"/>
    <w:qFormat/>
    <w:rPr>
      <w:rFonts w:ascii="Wingdings" w:hAnsi="Wingdings" w:cs="Wingdings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character" w:styleId="Style17">
    <w:name w:val="問候 字元"/>
    <w:qFormat/>
    <w:rPr>
      <w:rFonts w:eastAsia="標楷體"/>
      <w:kern w:val="2"/>
      <w:sz w:val="28"/>
      <w:szCs w:val="28"/>
    </w:rPr>
  </w:style>
  <w:style w:type="character" w:styleId="Style18">
    <w:name w:val="結語 字元"/>
    <w:qFormat/>
    <w:rPr>
      <w:rFonts w:eastAsia="標楷體"/>
      <w:kern w:val="2"/>
      <w:sz w:val="28"/>
      <w:szCs w:val="28"/>
    </w:rPr>
  </w:style>
  <w:style w:type="character" w:styleId="Style19">
    <w:name w:val="網際網路連結"/>
    <w:rPr>
      <w:color w:val="0000FF"/>
      <w:u w:val="single"/>
    </w:rPr>
  </w:style>
  <w:style w:type="character" w:styleId="Style20">
    <w:name w:val="註解方塊文字 字元"/>
    <w:qFormat/>
    <w:rPr>
      <w:rFonts w:ascii="Calibri Light" w:hAnsi="Calibri Light" w:eastAsia="新細明體;PMingLiU" w:cs="Times New Roman"/>
      <w:kern w:val="2"/>
      <w:sz w:val="18"/>
      <w:szCs w:val="18"/>
    </w:rPr>
  </w:style>
  <w:style w:type="paragraph" w:styleId="Style21">
    <w:name w:val="標題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>
      <w:rFonts w:cs="Mangal"/>
    </w:rPr>
  </w:style>
  <w:style w:type="paragraph" w:styleId="Style26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8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9">
    <w:name w:val="問候"/>
    <w:basedOn w:val="Normal"/>
    <w:next w:val="Normal"/>
    <w:qFormat/>
    <w:pPr/>
    <w:rPr>
      <w:rFonts w:eastAsia="標楷體"/>
      <w:sz w:val="28"/>
      <w:szCs w:val="28"/>
    </w:rPr>
  </w:style>
  <w:style w:type="paragraph" w:styleId="Style30">
    <w:name w:val="結語"/>
    <w:basedOn w:val="Normal"/>
    <w:qFormat/>
    <w:pPr>
      <w:ind w:left="100" w:right="0" w:hanging="0"/>
    </w:pPr>
    <w:rPr>
      <w:rFonts w:eastAsia="標楷體"/>
      <w:sz w:val="28"/>
      <w:szCs w:val="28"/>
    </w:rPr>
  </w:style>
  <w:style w:type="paragraph" w:styleId="Default">
    <w:name w:val="Default"/>
    <w:qFormat/>
    <w:pPr>
      <w:widowControl w:val="false"/>
      <w:kinsoku w:val="true"/>
      <w:overflowPunct w:val="true"/>
      <w:autoSpaceDE w:val="false"/>
      <w:bidi w:val="0"/>
    </w:pPr>
    <w:rPr>
      <w:rFonts w:ascii="標楷體" w:hAnsi="標楷體" w:eastAsia="標楷體" w:cs="標楷體"/>
      <w:color w:val="000000"/>
      <w:sz w:val="24"/>
      <w:szCs w:val="24"/>
      <w:lang w:val="en-US" w:eastAsia="zh-TW" w:bidi="ar-SA"/>
    </w:rPr>
  </w:style>
  <w:style w:type="paragraph" w:styleId="Style31">
    <w:name w:val="清單段落"/>
    <w:basedOn w:val="Normal"/>
    <w:qFormat/>
    <w:pPr>
      <w:spacing w:lineRule="exact" w:line="500"/>
      <w:ind w:left="480" w:right="0" w:hanging="0"/>
      <w:jc w:val="both"/>
    </w:pPr>
    <w:rPr>
      <w:rFonts w:eastAsia="標楷體"/>
      <w:sz w:val="28"/>
      <w:szCs w:val="22"/>
    </w:rPr>
  </w:style>
  <w:style w:type="paragraph" w:styleId="Style32">
    <w:name w:val="註解方塊文字"/>
    <w:basedOn w:val="Normal"/>
    <w:qFormat/>
    <w:pPr/>
    <w:rPr>
      <w:rFonts w:ascii="Calibri Light" w:hAnsi="Calibri Light" w:eastAsia="新細明體;PMingLiU" w:cs="Times New Roman"/>
      <w:sz w:val="18"/>
      <w:szCs w:val="18"/>
    </w:rPr>
  </w:style>
  <w:style w:type="paragraph" w:styleId="Style33">
    <w:name w:val="表格內容"/>
    <w:basedOn w:val="Normal"/>
    <w:qFormat/>
    <w:pPr>
      <w:suppressLineNumbers/>
    </w:pPr>
    <w:rPr/>
  </w:style>
  <w:style w:type="paragraph" w:styleId="Style34">
    <w:name w:val="表格標題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MODA_ODF_Application_Tools_3.5.4/3.5.4$Windows_X86_64 LibreOffice_project/26197fec677a214f4a49adfe2c31ece3e6a76cc0</Application>
  <AppVersion>15.0000</AppVersion>
  <Pages>1</Pages>
  <Words>655</Words>
  <Characters>768</Characters>
  <CharactersWithSpaces>848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2017-02-20T14:26:00Z</dcterms:created>
  <dc:creator>user</dc:creator>
  <dc:description/>
  <dc:language>zh-TW</dc:language>
  <cp:lastModifiedBy/>
  <cp:lastPrinted>2017-01-23T09:42:00Z</cp:lastPrinted>
  <dcterms:modified xsi:type="dcterms:W3CDTF">2018-11-26T14:26:21Z</dcterms:modified>
  <cp:revision>4</cp:revision>
  <dc:subject/>
  <dc:title>國立臺灣大學圖書館研究小間申請表</dc:title>
</cp:coreProperties>
</file>